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4112" w14:textId="77777777" w:rsidR="00624E03" w:rsidRPr="00044C8C" w:rsidRDefault="00624E03" w:rsidP="00624E03">
      <w:pPr>
        <w:spacing w:after="0"/>
        <w:rPr>
          <w:rFonts w:ascii="Calibri" w:hAnsi="Calibri" w:cs="Tahoma"/>
          <w:b/>
          <w:szCs w:val="22"/>
        </w:rPr>
      </w:pPr>
    </w:p>
    <w:p w14:paraId="36F55B36" w14:textId="77777777" w:rsidR="00D82D94" w:rsidRPr="00044C8C" w:rsidRDefault="00D82D94" w:rsidP="00D82D94">
      <w:pPr>
        <w:spacing w:after="0"/>
        <w:jc w:val="left"/>
        <w:rPr>
          <w:rFonts w:ascii="Calibri" w:hAnsi="Calibri" w:cs="Tahoma"/>
          <w:b/>
          <w:sz w:val="24"/>
        </w:rPr>
      </w:pPr>
      <w:r w:rsidRPr="00044C8C">
        <w:rPr>
          <w:rFonts w:ascii="Calibri" w:hAnsi="Calibri" w:cs="Tahoma"/>
          <w:b/>
          <w:sz w:val="24"/>
        </w:rPr>
        <w:t>Huvitatud isik:</w:t>
      </w:r>
      <w:r w:rsidRPr="00044C8C">
        <w:rPr>
          <w:rFonts w:ascii="Calibri" w:hAnsi="Calibri" w:cs="Tahoma"/>
          <w:sz w:val="24"/>
        </w:rPr>
        <w:t xml:space="preserve"> </w:t>
      </w:r>
      <w:r w:rsidRPr="00044C8C">
        <w:rPr>
          <w:rFonts w:ascii="Calibri" w:hAnsi="Calibri" w:cs="Tahoma"/>
          <w:b/>
          <w:bCs/>
          <w:sz w:val="24"/>
        </w:rPr>
        <w:t>ART LINK BALTIC OÜ</w:t>
      </w:r>
    </w:p>
    <w:p w14:paraId="7DB8FB0F" w14:textId="1F0F43ED" w:rsidR="00D82D94" w:rsidRPr="00044C8C" w:rsidRDefault="00D82D94" w:rsidP="00D82D94">
      <w:pPr>
        <w:spacing w:after="0"/>
        <w:jc w:val="left"/>
        <w:rPr>
          <w:rFonts w:ascii="Calibri" w:hAnsi="Calibri" w:cs="Tahoma"/>
          <w:bCs/>
          <w:sz w:val="24"/>
        </w:rPr>
      </w:pPr>
      <w:r w:rsidRPr="00044C8C">
        <w:rPr>
          <w:rFonts w:ascii="Calibri" w:hAnsi="Calibri" w:cs="Tahoma"/>
          <w:b/>
          <w:sz w:val="24"/>
        </w:rPr>
        <w:tab/>
      </w:r>
    </w:p>
    <w:p w14:paraId="4223D707" w14:textId="77777777" w:rsidR="00D82D94" w:rsidRPr="00044C8C" w:rsidRDefault="00D82D94" w:rsidP="00D82D94">
      <w:pPr>
        <w:spacing w:after="0"/>
        <w:jc w:val="left"/>
        <w:rPr>
          <w:rFonts w:ascii="Calibri" w:hAnsi="Calibri" w:cs="Tahoma"/>
          <w:b/>
          <w:sz w:val="24"/>
        </w:rPr>
      </w:pPr>
      <w:r w:rsidRPr="00044C8C">
        <w:rPr>
          <w:rFonts w:ascii="Calibri" w:hAnsi="Calibri" w:cs="Tahoma"/>
          <w:b/>
          <w:sz w:val="24"/>
        </w:rPr>
        <w:t>Kontaktisik:</w:t>
      </w:r>
      <w:r w:rsidRPr="00044C8C">
        <w:rPr>
          <w:rFonts w:ascii="Calibri" w:hAnsi="Calibri" w:cs="Tahoma"/>
          <w:b/>
          <w:sz w:val="24"/>
        </w:rPr>
        <w:tab/>
      </w:r>
      <w:proofErr w:type="spellStart"/>
      <w:r w:rsidRPr="00044C8C">
        <w:rPr>
          <w:rFonts w:ascii="Calibri" w:hAnsi="Calibri" w:cs="Tahoma"/>
          <w:b/>
          <w:sz w:val="24"/>
        </w:rPr>
        <w:t>Ailar</w:t>
      </w:r>
      <w:proofErr w:type="spellEnd"/>
      <w:r w:rsidRPr="00044C8C">
        <w:rPr>
          <w:rFonts w:ascii="Calibri" w:hAnsi="Calibri" w:cs="Tahoma"/>
          <w:b/>
          <w:sz w:val="24"/>
        </w:rPr>
        <w:t xml:space="preserve"> </w:t>
      </w:r>
      <w:proofErr w:type="spellStart"/>
      <w:r w:rsidRPr="00044C8C">
        <w:rPr>
          <w:rFonts w:ascii="Calibri" w:hAnsi="Calibri" w:cs="Tahoma"/>
          <w:b/>
          <w:sz w:val="24"/>
        </w:rPr>
        <w:t>Laasma</w:t>
      </w:r>
      <w:proofErr w:type="spellEnd"/>
    </w:p>
    <w:p w14:paraId="73FD026E" w14:textId="77777777" w:rsidR="00D82D94" w:rsidRPr="00044C8C" w:rsidRDefault="00D82D94" w:rsidP="00D82D94">
      <w:pPr>
        <w:spacing w:after="0"/>
        <w:jc w:val="left"/>
        <w:rPr>
          <w:rFonts w:ascii="Calibri" w:hAnsi="Calibri" w:cs="Tahoma"/>
          <w:bCs/>
          <w:sz w:val="24"/>
        </w:rPr>
      </w:pPr>
      <w:r w:rsidRPr="00044C8C">
        <w:rPr>
          <w:rFonts w:ascii="Calibri" w:hAnsi="Calibri" w:cs="Tahoma"/>
          <w:b/>
          <w:sz w:val="24"/>
        </w:rPr>
        <w:tab/>
      </w:r>
      <w:r w:rsidRPr="00044C8C">
        <w:rPr>
          <w:rFonts w:ascii="Calibri" w:hAnsi="Calibri" w:cs="Tahoma"/>
          <w:b/>
          <w:sz w:val="24"/>
        </w:rPr>
        <w:tab/>
      </w:r>
      <w:r w:rsidRPr="00044C8C">
        <w:rPr>
          <w:rFonts w:ascii="Calibri" w:hAnsi="Calibri" w:cs="Tahoma"/>
          <w:bCs/>
          <w:sz w:val="24"/>
        </w:rPr>
        <w:t>Tel: 5165658</w:t>
      </w:r>
    </w:p>
    <w:p w14:paraId="4C531C76" w14:textId="0363EF10" w:rsidR="00D82D94" w:rsidRPr="00044C8C" w:rsidRDefault="00D82D94" w:rsidP="00D82D94">
      <w:pPr>
        <w:spacing w:after="0"/>
        <w:jc w:val="left"/>
        <w:rPr>
          <w:rFonts w:ascii="Calibri" w:hAnsi="Calibri" w:cs="Tahoma"/>
          <w:bCs/>
          <w:sz w:val="24"/>
        </w:rPr>
      </w:pPr>
      <w:r w:rsidRPr="00044C8C">
        <w:rPr>
          <w:rFonts w:ascii="Calibri" w:hAnsi="Calibri" w:cs="Tahoma"/>
          <w:bCs/>
          <w:sz w:val="24"/>
        </w:rPr>
        <w:tab/>
      </w:r>
      <w:r w:rsidRPr="00044C8C">
        <w:rPr>
          <w:rFonts w:ascii="Calibri" w:hAnsi="Calibri" w:cs="Tahoma"/>
          <w:bCs/>
          <w:sz w:val="24"/>
        </w:rPr>
        <w:tab/>
      </w:r>
      <w:hyperlink r:id="rId8" w:history="1">
        <w:r w:rsidR="00B365B4" w:rsidRPr="00044C8C">
          <w:rPr>
            <w:rStyle w:val="Hperlink"/>
            <w:rFonts w:ascii="Calibri" w:hAnsi="Calibri" w:cs="Tahoma"/>
            <w:bCs/>
            <w:sz w:val="24"/>
          </w:rPr>
          <w:t>ailar@artlink.ee</w:t>
        </w:r>
      </w:hyperlink>
    </w:p>
    <w:p w14:paraId="235949E5" w14:textId="5708CD23" w:rsidR="00B365B4" w:rsidRPr="00044C8C" w:rsidRDefault="00B365B4" w:rsidP="00D82D94">
      <w:pPr>
        <w:spacing w:after="0"/>
        <w:jc w:val="left"/>
        <w:rPr>
          <w:rFonts w:ascii="Calibri" w:hAnsi="Calibri" w:cs="Tahoma"/>
          <w:bCs/>
          <w:sz w:val="24"/>
        </w:rPr>
      </w:pPr>
      <w:r w:rsidRPr="00044C8C">
        <w:rPr>
          <w:rFonts w:ascii="Calibri" w:hAnsi="Calibri" w:cs="Tahoma"/>
          <w:b/>
          <w:sz w:val="24"/>
        </w:rPr>
        <w:t>Tellija:</w:t>
      </w:r>
      <w:r w:rsidRPr="00044C8C">
        <w:rPr>
          <w:rFonts w:ascii="Calibri" w:hAnsi="Calibri" w:cs="Tahoma"/>
          <w:bCs/>
          <w:sz w:val="24"/>
        </w:rPr>
        <w:tab/>
      </w:r>
      <w:r w:rsidRPr="00044C8C">
        <w:rPr>
          <w:rFonts w:ascii="Calibri" w:hAnsi="Calibri" w:cs="Tahoma"/>
          <w:bCs/>
          <w:sz w:val="24"/>
        </w:rPr>
        <w:tab/>
      </w:r>
      <w:r w:rsidRPr="00044C8C">
        <w:rPr>
          <w:rFonts w:ascii="Calibri" w:hAnsi="Calibri" w:cs="Tahoma"/>
          <w:b/>
          <w:sz w:val="24"/>
        </w:rPr>
        <w:t>Rapla Vallavalitsus</w:t>
      </w:r>
    </w:p>
    <w:p w14:paraId="07B28FE9" w14:textId="2131FE2F" w:rsidR="00B365B4" w:rsidRPr="00044C8C" w:rsidRDefault="00B365B4" w:rsidP="00D82D94">
      <w:pPr>
        <w:spacing w:after="0"/>
        <w:jc w:val="left"/>
        <w:rPr>
          <w:rFonts w:ascii="Calibri" w:hAnsi="Calibri" w:cs="Tahoma"/>
          <w:bCs/>
          <w:sz w:val="24"/>
        </w:rPr>
      </w:pPr>
      <w:r w:rsidRPr="00044C8C">
        <w:rPr>
          <w:rFonts w:ascii="Calibri" w:hAnsi="Calibri" w:cs="Tahoma"/>
          <w:bCs/>
          <w:sz w:val="24"/>
        </w:rPr>
        <w:tab/>
      </w:r>
      <w:r w:rsidRPr="00044C8C">
        <w:rPr>
          <w:rFonts w:ascii="Calibri" w:hAnsi="Calibri" w:cs="Tahoma"/>
          <w:bCs/>
          <w:sz w:val="24"/>
        </w:rPr>
        <w:tab/>
      </w:r>
      <w:hyperlink r:id="rId9" w:history="1">
        <w:r w:rsidRPr="00044C8C">
          <w:rPr>
            <w:rStyle w:val="Hperlink"/>
            <w:rFonts w:ascii="Calibri" w:hAnsi="Calibri" w:cs="Tahoma"/>
            <w:bCs/>
            <w:sz w:val="24"/>
          </w:rPr>
          <w:t>rapla@rapla.ee</w:t>
        </w:r>
      </w:hyperlink>
    </w:p>
    <w:p w14:paraId="7A9881D6" w14:textId="69722A1D" w:rsidR="00B365B4" w:rsidRPr="00044C8C" w:rsidRDefault="00B365B4" w:rsidP="00D82D94">
      <w:pPr>
        <w:spacing w:after="0"/>
        <w:jc w:val="left"/>
        <w:rPr>
          <w:rFonts w:ascii="Calibri" w:hAnsi="Calibri" w:cs="Tahoma"/>
          <w:b/>
          <w:sz w:val="24"/>
        </w:rPr>
      </w:pPr>
      <w:r w:rsidRPr="00044C8C">
        <w:rPr>
          <w:rFonts w:ascii="Calibri" w:hAnsi="Calibri" w:cs="Tahoma"/>
          <w:b/>
          <w:sz w:val="24"/>
        </w:rPr>
        <w:t>Kontaktisik:</w:t>
      </w:r>
      <w:r w:rsidRPr="00044C8C">
        <w:rPr>
          <w:rFonts w:ascii="Calibri" w:hAnsi="Calibri" w:cs="Tahoma"/>
          <w:b/>
          <w:sz w:val="24"/>
        </w:rPr>
        <w:tab/>
        <w:t>Cerly-Marko Järvela</w:t>
      </w:r>
    </w:p>
    <w:p w14:paraId="5BC695F1" w14:textId="57BB429F" w:rsidR="00B365B4" w:rsidRPr="00044C8C" w:rsidRDefault="00B365B4" w:rsidP="00D82D94">
      <w:pPr>
        <w:spacing w:after="0"/>
        <w:jc w:val="left"/>
        <w:rPr>
          <w:rFonts w:ascii="Calibri" w:hAnsi="Calibri" w:cs="Tahoma"/>
          <w:bCs/>
          <w:sz w:val="24"/>
        </w:rPr>
      </w:pPr>
      <w:r w:rsidRPr="00044C8C">
        <w:rPr>
          <w:rFonts w:ascii="Calibri" w:hAnsi="Calibri" w:cs="Tahoma"/>
          <w:b/>
          <w:sz w:val="24"/>
        </w:rPr>
        <w:tab/>
      </w:r>
      <w:r w:rsidRPr="00044C8C">
        <w:rPr>
          <w:rFonts w:ascii="Calibri" w:hAnsi="Calibri" w:cs="Tahoma"/>
          <w:b/>
          <w:sz w:val="24"/>
        </w:rPr>
        <w:tab/>
      </w:r>
      <w:r w:rsidRPr="00044C8C">
        <w:rPr>
          <w:rFonts w:ascii="Calibri" w:hAnsi="Calibri" w:cs="Tahoma"/>
          <w:bCs/>
          <w:sz w:val="24"/>
        </w:rPr>
        <w:t>Rapla vallaarhitekt</w:t>
      </w:r>
    </w:p>
    <w:p w14:paraId="45F7B4DD" w14:textId="5157D1D5" w:rsidR="00B365B4" w:rsidRPr="00044C8C" w:rsidRDefault="00B365B4" w:rsidP="00D82D94">
      <w:pPr>
        <w:spacing w:after="0"/>
        <w:jc w:val="left"/>
        <w:rPr>
          <w:rFonts w:ascii="Calibri" w:hAnsi="Calibri" w:cs="Tahoma"/>
          <w:bCs/>
          <w:sz w:val="24"/>
        </w:rPr>
      </w:pPr>
      <w:r w:rsidRPr="00044C8C">
        <w:rPr>
          <w:rFonts w:ascii="Calibri" w:hAnsi="Calibri" w:cs="Tahoma"/>
          <w:bCs/>
          <w:sz w:val="24"/>
        </w:rPr>
        <w:tab/>
      </w:r>
      <w:r w:rsidRPr="00044C8C">
        <w:rPr>
          <w:rFonts w:ascii="Calibri" w:hAnsi="Calibri" w:cs="Tahoma"/>
          <w:bCs/>
          <w:sz w:val="24"/>
        </w:rPr>
        <w:tab/>
        <w:t>Tel: 506 1360</w:t>
      </w:r>
    </w:p>
    <w:p w14:paraId="30A52FD2" w14:textId="037E4FE6" w:rsidR="00437A0E" w:rsidRPr="00044C8C" w:rsidRDefault="00437A0E" w:rsidP="00624E03">
      <w:pPr>
        <w:spacing w:after="0"/>
        <w:rPr>
          <w:rFonts w:ascii="Calibri" w:hAnsi="Calibri"/>
          <w:szCs w:val="22"/>
          <w:highlight w:val="yellow"/>
        </w:rPr>
      </w:pPr>
    </w:p>
    <w:p w14:paraId="1FCBEF6B" w14:textId="77777777" w:rsidR="00D82D94" w:rsidRPr="00044C8C" w:rsidRDefault="00D82D94" w:rsidP="00624E03">
      <w:pPr>
        <w:spacing w:after="0"/>
        <w:rPr>
          <w:rFonts w:ascii="Calibri" w:hAnsi="Calibri"/>
          <w:szCs w:val="22"/>
          <w:highlight w:val="yellow"/>
        </w:rPr>
      </w:pPr>
    </w:p>
    <w:p w14:paraId="4C28547E" w14:textId="77777777" w:rsidR="00437A0E" w:rsidRPr="00044C8C" w:rsidRDefault="00437A0E" w:rsidP="00624E03">
      <w:pPr>
        <w:spacing w:after="0"/>
        <w:rPr>
          <w:rFonts w:ascii="Calibri" w:hAnsi="Calibri"/>
          <w:szCs w:val="22"/>
          <w:highlight w:val="yellow"/>
        </w:rPr>
      </w:pPr>
    </w:p>
    <w:p w14:paraId="64A5C9D4" w14:textId="77777777" w:rsidR="00B649FA" w:rsidRPr="00044C8C" w:rsidRDefault="00B649FA" w:rsidP="00624E03">
      <w:pPr>
        <w:pStyle w:val="Style20ptBoldCentered"/>
        <w:spacing w:after="0"/>
        <w:rPr>
          <w:rFonts w:ascii="Cambria" w:hAnsi="Cambria"/>
          <w:sz w:val="36"/>
          <w:szCs w:val="36"/>
          <w:highlight w:val="yellow"/>
        </w:rPr>
      </w:pPr>
    </w:p>
    <w:p w14:paraId="473CBD7B" w14:textId="260BF3C8" w:rsidR="00E45BFA" w:rsidRPr="00044C8C" w:rsidRDefault="00D82D94" w:rsidP="00624E03">
      <w:pPr>
        <w:pStyle w:val="Style20ptBoldCentered"/>
        <w:spacing w:after="0"/>
        <w:rPr>
          <w:rFonts w:asciiTheme="minorHAnsi" w:hAnsiTheme="minorHAnsi"/>
          <w:sz w:val="36"/>
          <w:szCs w:val="36"/>
        </w:rPr>
      </w:pPr>
      <w:r w:rsidRPr="00044C8C">
        <w:rPr>
          <w:rFonts w:asciiTheme="minorHAnsi" w:hAnsiTheme="minorHAnsi"/>
          <w:sz w:val="36"/>
          <w:szCs w:val="36"/>
        </w:rPr>
        <w:t xml:space="preserve">VALTU KÜLAS AROONIA </w:t>
      </w:r>
      <w:r w:rsidR="00FB3951" w:rsidRPr="00044C8C">
        <w:rPr>
          <w:rFonts w:asciiTheme="minorHAnsi" w:hAnsiTheme="minorHAnsi"/>
          <w:sz w:val="36"/>
          <w:szCs w:val="36"/>
        </w:rPr>
        <w:t xml:space="preserve">MAAÜKSUSE </w:t>
      </w:r>
      <w:r w:rsidRPr="00044C8C">
        <w:rPr>
          <w:rFonts w:asciiTheme="minorHAnsi" w:hAnsiTheme="minorHAnsi"/>
          <w:sz w:val="36"/>
          <w:szCs w:val="36"/>
        </w:rPr>
        <w:t>DETAILPLANEERING</w:t>
      </w:r>
    </w:p>
    <w:p w14:paraId="003DEE01" w14:textId="77777777" w:rsidR="00C55363" w:rsidRPr="00044C8C" w:rsidRDefault="00C55363" w:rsidP="00624E03">
      <w:pPr>
        <w:spacing w:after="0"/>
        <w:rPr>
          <w:rFonts w:ascii="Calibri" w:hAnsi="Calibri"/>
          <w:szCs w:val="22"/>
          <w:highlight w:val="yellow"/>
        </w:rPr>
      </w:pPr>
    </w:p>
    <w:p w14:paraId="62E0596E" w14:textId="77777777" w:rsidR="00E45BFA" w:rsidRPr="00044C8C" w:rsidRDefault="00E45BFA" w:rsidP="00624E03">
      <w:pPr>
        <w:spacing w:after="0"/>
        <w:rPr>
          <w:rFonts w:ascii="Calibri" w:hAnsi="Calibri"/>
          <w:szCs w:val="22"/>
          <w:highlight w:val="yellow"/>
        </w:rPr>
      </w:pPr>
    </w:p>
    <w:p w14:paraId="53D3AC39" w14:textId="77777777" w:rsidR="00B649FA" w:rsidRPr="00044C8C" w:rsidRDefault="00B649FA" w:rsidP="00624E03">
      <w:pPr>
        <w:spacing w:after="0"/>
        <w:rPr>
          <w:rFonts w:ascii="Calibri" w:hAnsi="Calibri"/>
          <w:szCs w:val="22"/>
          <w:highlight w:val="yellow"/>
        </w:rPr>
      </w:pPr>
    </w:p>
    <w:p w14:paraId="7A82F812" w14:textId="77777777" w:rsidR="00B649FA" w:rsidRPr="00044C8C" w:rsidRDefault="00B649FA" w:rsidP="00624E03">
      <w:pPr>
        <w:spacing w:after="0"/>
        <w:rPr>
          <w:rFonts w:ascii="Calibri" w:hAnsi="Calibri"/>
          <w:szCs w:val="22"/>
          <w:highlight w:val="yellow"/>
        </w:rPr>
      </w:pPr>
    </w:p>
    <w:p w14:paraId="0D73C3ED" w14:textId="77777777" w:rsidR="00B649FA" w:rsidRPr="00044C8C" w:rsidRDefault="00B649FA" w:rsidP="00624E03">
      <w:pPr>
        <w:spacing w:after="0"/>
        <w:rPr>
          <w:rFonts w:ascii="Calibri" w:hAnsi="Calibri"/>
          <w:szCs w:val="22"/>
          <w:highlight w:val="yellow"/>
        </w:rPr>
      </w:pPr>
    </w:p>
    <w:p w14:paraId="2D301877" w14:textId="77777777" w:rsidR="00D226FF" w:rsidRPr="00044C8C" w:rsidRDefault="00D226FF" w:rsidP="006C08FF">
      <w:pPr>
        <w:spacing w:after="0"/>
        <w:rPr>
          <w:rFonts w:ascii="Calibri" w:hAnsi="Calibri" w:cs="Tahoma"/>
          <w:szCs w:val="22"/>
          <w:highlight w:val="yellow"/>
        </w:rPr>
      </w:pPr>
    </w:p>
    <w:p w14:paraId="29275E01" w14:textId="77777777" w:rsidR="00624E03" w:rsidRPr="00044C8C" w:rsidRDefault="00624E03" w:rsidP="00624E03">
      <w:pPr>
        <w:spacing w:after="0"/>
        <w:jc w:val="right"/>
        <w:rPr>
          <w:rFonts w:ascii="Calibri" w:hAnsi="Calibri" w:cs="Tahoma"/>
          <w:szCs w:val="22"/>
        </w:rPr>
      </w:pPr>
    </w:p>
    <w:p w14:paraId="664E1EDB" w14:textId="77777777" w:rsidR="00624E03" w:rsidRPr="00044C8C" w:rsidRDefault="00624E03" w:rsidP="00624E03">
      <w:pPr>
        <w:spacing w:after="0"/>
        <w:jc w:val="right"/>
        <w:rPr>
          <w:rFonts w:ascii="Calibri" w:hAnsi="Calibri" w:cs="Tahoma"/>
          <w:szCs w:val="22"/>
        </w:rPr>
      </w:pPr>
    </w:p>
    <w:p w14:paraId="5E02B73C" w14:textId="77777777" w:rsidR="006C08FF" w:rsidRPr="00044C8C" w:rsidRDefault="006C08FF" w:rsidP="006C08FF">
      <w:pPr>
        <w:spacing w:after="0"/>
        <w:jc w:val="right"/>
        <w:rPr>
          <w:rFonts w:ascii="Calibri" w:hAnsi="Calibri" w:cs="Tahoma"/>
          <w:sz w:val="24"/>
        </w:rPr>
      </w:pPr>
      <w:r w:rsidRPr="00044C8C">
        <w:rPr>
          <w:rFonts w:ascii="Calibri" w:hAnsi="Calibri" w:cs="Tahoma"/>
          <w:sz w:val="24"/>
        </w:rPr>
        <w:t>Detailplaneeringu koostaja:</w:t>
      </w:r>
    </w:p>
    <w:p w14:paraId="293C666B" w14:textId="77777777" w:rsidR="006C08FF" w:rsidRPr="00044C8C" w:rsidRDefault="006C08FF" w:rsidP="006C08FF">
      <w:pPr>
        <w:spacing w:after="0"/>
        <w:jc w:val="right"/>
        <w:rPr>
          <w:rFonts w:ascii="Calibri" w:hAnsi="Calibri" w:cs="Tahoma"/>
          <w:sz w:val="24"/>
        </w:rPr>
      </w:pPr>
    </w:p>
    <w:p w14:paraId="0D31E6C0" w14:textId="77777777" w:rsidR="006C08FF" w:rsidRPr="00044C8C" w:rsidRDefault="006C08FF" w:rsidP="006C08FF">
      <w:pPr>
        <w:spacing w:after="0"/>
        <w:jc w:val="right"/>
        <w:rPr>
          <w:rFonts w:ascii="Calibri" w:hAnsi="Calibri" w:cs="Tahoma"/>
          <w:sz w:val="24"/>
        </w:rPr>
      </w:pPr>
      <w:r w:rsidRPr="00044C8C">
        <w:rPr>
          <w:rFonts w:ascii="Calibri" w:hAnsi="Calibri" w:cs="Tahoma"/>
          <w:sz w:val="24"/>
        </w:rPr>
        <w:t xml:space="preserve">Kontaktisik: </w:t>
      </w:r>
      <w:r w:rsidRPr="00044C8C">
        <w:rPr>
          <w:rFonts w:ascii="Calibri" w:hAnsi="Calibri" w:cs="Tahoma"/>
          <w:b/>
          <w:sz w:val="24"/>
        </w:rPr>
        <w:t>Maarja Zingel</w:t>
      </w:r>
    </w:p>
    <w:p w14:paraId="4E6DF8FD" w14:textId="77777777" w:rsidR="006C08FF" w:rsidRPr="00044C8C" w:rsidRDefault="006C08FF" w:rsidP="006C08FF">
      <w:pPr>
        <w:spacing w:after="0"/>
        <w:jc w:val="right"/>
        <w:rPr>
          <w:rFonts w:ascii="Calibri" w:hAnsi="Calibri" w:cs="Tahoma"/>
          <w:sz w:val="24"/>
        </w:rPr>
      </w:pPr>
      <w:r w:rsidRPr="00044C8C">
        <w:rPr>
          <w:rFonts w:ascii="Calibri" w:hAnsi="Calibri" w:cs="Tahoma"/>
          <w:sz w:val="24"/>
        </w:rPr>
        <w:t>Tel: 52 242 92</w:t>
      </w:r>
    </w:p>
    <w:p w14:paraId="6BF5E650" w14:textId="71BF6338" w:rsidR="006C08FF" w:rsidRPr="00044C8C" w:rsidRDefault="009776E9" w:rsidP="006C08FF">
      <w:pPr>
        <w:spacing w:after="0"/>
        <w:jc w:val="right"/>
        <w:rPr>
          <w:rFonts w:ascii="Calibri" w:hAnsi="Calibri" w:cs="Tahoma"/>
          <w:sz w:val="24"/>
        </w:rPr>
      </w:pPr>
      <w:r w:rsidRPr="00044C8C">
        <w:rPr>
          <w:rFonts w:ascii="Calibri" w:hAnsi="Calibri" w:cs="Tahoma"/>
          <w:sz w:val="24"/>
        </w:rPr>
        <w:t>m</w:t>
      </w:r>
      <w:r w:rsidR="006C08FF" w:rsidRPr="00044C8C">
        <w:rPr>
          <w:rFonts w:ascii="Calibri" w:hAnsi="Calibri" w:cs="Tahoma"/>
          <w:sz w:val="24"/>
        </w:rPr>
        <w:t>aastikuarhitekt</w:t>
      </w:r>
    </w:p>
    <w:p w14:paraId="53917430" w14:textId="26A01687" w:rsidR="006C08FF" w:rsidRPr="00044C8C" w:rsidRDefault="009776E9" w:rsidP="006C08FF">
      <w:pPr>
        <w:spacing w:after="0"/>
        <w:jc w:val="right"/>
        <w:rPr>
          <w:rFonts w:ascii="Calibri" w:hAnsi="Calibri" w:cs="Tahoma"/>
          <w:sz w:val="24"/>
        </w:rPr>
      </w:pPr>
      <w:r w:rsidRPr="00044C8C">
        <w:rPr>
          <w:rFonts w:ascii="Calibri" w:hAnsi="Calibri" w:cs="Tahoma"/>
          <w:sz w:val="24"/>
        </w:rPr>
        <w:t>r</w:t>
      </w:r>
      <w:r w:rsidR="006C08FF" w:rsidRPr="00044C8C">
        <w:rPr>
          <w:rFonts w:ascii="Calibri" w:hAnsi="Calibri" w:cs="Tahoma"/>
          <w:sz w:val="24"/>
        </w:rPr>
        <w:t>uumilise keskkonna planeerija</w:t>
      </w:r>
    </w:p>
    <w:p w14:paraId="75F392CF" w14:textId="77777777" w:rsidR="00167873" w:rsidRPr="00044C8C" w:rsidRDefault="00B054E8" w:rsidP="006C08FF">
      <w:pPr>
        <w:spacing w:after="0"/>
        <w:jc w:val="right"/>
        <w:rPr>
          <w:rFonts w:ascii="Calibri" w:hAnsi="Calibri" w:cs="Tahoma"/>
          <w:color w:val="538135"/>
          <w:sz w:val="24"/>
        </w:rPr>
      </w:pPr>
      <w:hyperlink r:id="rId10" w:history="1">
        <w:r w:rsidR="006C08FF" w:rsidRPr="00044C8C">
          <w:rPr>
            <w:rStyle w:val="Hperlink"/>
            <w:rFonts w:ascii="Calibri" w:hAnsi="Calibri" w:cs="Tahoma"/>
            <w:color w:val="538135"/>
            <w:sz w:val="24"/>
          </w:rPr>
          <w:t>maarja@ruumjamaastik.ee</w:t>
        </w:r>
      </w:hyperlink>
    </w:p>
    <w:p w14:paraId="1C53FF5F" w14:textId="77777777" w:rsidR="00D226FF" w:rsidRPr="00044C8C" w:rsidRDefault="00D226FF" w:rsidP="00624E03">
      <w:pPr>
        <w:spacing w:after="0"/>
        <w:rPr>
          <w:rFonts w:ascii="Calibri" w:hAnsi="Calibri"/>
          <w:szCs w:val="22"/>
        </w:rPr>
      </w:pPr>
    </w:p>
    <w:p w14:paraId="5D788FD7" w14:textId="77777777" w:rsidR="00E45BFA" w:rsidRPr="00044C8C" w:rsidRDefault="00E45BFA" w:rsidP="00624E03">
      <w:pPr>
        <w:spacing w:after="0"/>
        <w:rPr>
          <w:rFonts w:ascii="Calibri" w:hAnsi="Calibri"/>
          <w:szCs w:val="22"/>
        </w:rPr>
      </w:pPr>
    </w:p>
    <w:p w14:paraId="75330B03" w14:textId="77777777" w:rsidR="00E45BFA" w:rsidRPr="00044C8C" w:rsidRDefault="00E45BFA" w:rsidP="00624E03">
      <w:pPr>
        <w:spacing w:after="0"/>
        <w:rPr>
          <w:rFonts w:ascii="Calibri" w:hAnsi="Calibri"/>
          <w:szCs w:val="22"/>
        </w:rPr>
      </w:pPr>
    </w:p>
    <w:p w14:paraId="423A5F1C" w14:textId="77777777" w:rsidR="00624E03" w:rsidRPr="00044C8C" w:rsidRDefault="00624E03" w:rsidP="00624E03">
      <w:pPr>
        <w:spacing w:after="0"/>
        <w:rPr>
          <w:rFonts w:ascii="Calibri" w:hAnsi="Calibri"/>
          <w:szCs w:val="22"/>
        </w:rPr>
      </w:pPr>
    </w:p>
    <w:p w14:paraId="545F9A19" w14:textId="5DABC9B7" w:rsidR="00624E03" w:rsidRPr="00044C8C" w:rsidRDefault="00624E03" w:rsidP="00624E03">
      <w:pPr>
        <w:spacing w:after="0"/>
        <w:rPr>
          <w:rFonts w:ascii="Calibri" w:hAnsi="Calibri"/>
          <w:szCs w:val="22"/>
        </w:rPr>
      </w:pPr>
    </w:p>
    <w:p w14:paraId="226666E5" w14:textId="77777777" w:rsidR="0060107B" w:rsidRPr="00044C8C" w:rsidRDefault="0060107B" w:rsidP="00624E03">
      <w:pPr>
        <w:spacing w:after="0"/>
        <w:rPr>
          <w:rFonts w:ascii="Calibri" w:hAnsi="Calibri"/>
          <w:szCs w:val="22"/>
        </w:rPr>
      </w:pPr>
    </w:p>
    <w:p w14:paraId="72A7A49E" w14:textId="77777777" w:rsidR="009B5340" w:rsidRPr="00044C8C" w:rsidRDefault="009B5340" w:rsidP="00624E03">
      <w:pPr>
        <w:spacing w:after="0"/>
        <w:rPr>
          <w:rFonts w:ascii="Calibri" w:hAnsi="Calibri"/>
          <w:szCs w:val="22"/>
        </w:rPr>
      </w:pPr>
    </w:p>
    <w:p w14:paraId="2463450D" w14:textId="3393F5D5" w:rsidR="009B5340" w:rsidRPr="00044C8C" w:rsidRDefault="009B5340" w:rsidP="00624E03">
      <w:pPr>
        <w:spacing w:after="0"/>
        <w:rPr>
          <w:rFonts w:ascii="Calibri" w:hAnsi="Calibri"/>
          <w:szCs w:val="22"/>
        </w:rPr>
      </w:pPr>
    </w:p>
    <w:p w14:paraId="4E4AAC5E" w14:textId="21C370A3" w:rsidR="00FB3951" w:rsidRPr="00044C8C" w:rsidRDefault="00FB3951" w:rsidP="00624E03">
      <w:pPr>
        <w:spacing w:after="0"/>
        <w:rPr>
          <w:rFonts w:ascii="Calibri" w:hAnsi="Calibri"/>
          <w:szCs w:val="22"/>
        </w:rPr>
      </w:pPr>
    </w:p>
    <w:p w14:paraId="61C4D290" w14:textId="56CEC4BD" w:rsidR="00FB3951" w:rsidRPr="00044C8C" w:rsidRDefault="00FB3951" w:rsidP="00624E03">
      <w:pPr>
        <w:spacing w:after="0"/>
        <w:rPr>
          <w:rFonts w:ascii="Calibri" w:hAnsi="Calibri"/>
          <w:szCs w:val="22"/>
        </w:rPr>
      </w:pPr>
    </w:p>
    <w:p w14:paraId="555E6C1D" w14:textId="77777777" w:rsidR="00FB3951" w:rsidRPr="00044C8C" w:rsidRDefault="00FB3951" w:rsidP="00624E03">
      <w:pPr>
        <w:spacing w:after="0"/>
        <w:rPr>
          <w:rFonts w:ascii="Calibri" w:hAnsi="Calibri"/>
          <w:szCs w:val="22"/>
        </w:rPr>
      </w:pPr>
    </w:p>
    <w:p w14:paraId="0F5CBCBF" w14:textId="77777777" w:rsidR="00437A0E" w:rsidRPr="00044C8C" w:rsidRDefault="00437A0E" w:rsidP="00624E03">
      <w:pPr>
        <w:spacing w:after="0"/>
        <w:rPr>
          <w:rFonts w:ascii="Calibri" w:hAnsi="Calibri"/>
          <w:szCs w:val="22"/>
        </w:rPr>
      </w:pPr>
    </w:p>
    <w:p w14:paraId="73C1A7A0" w14:textId="77777777" w:rsidR="00437A0E" w:rsidRPr="00044C8C" w:rsidRDefault="00437A0E" w:rsidP="00624E03">
      <w:pPr>
        <w:spacing w:after="0"/>
        <w:jc w:val="center"/>
        <w:rPr>
          <w:rFonts w:ascii="Calibri" w:hAnsi="Calibri" w:cs="Tahoma"/>
          <w:sz w:val="24"/>
        </w:rPr>
      </w:pPr>
      <w:r w:rsidRPr="00044C8C">
        <w:rPr>
          <w:rFonts w:ascii="Calibri" w:hAnsi="Calibri" w:cs="Tahoma"/>
          <w:sz w:val="24"/>
        </w:rPr>
        <w:t>Tallinn</w:t>
      </w:r>
    </w:p>
    <w:p w14:paraId="6748A6D3" w14:textId="55E9E748" w:rsidR="00FE1D24" w:rsidRPr="00044C8C" w:rsidRDefault="00EC2781" w:rsidP="00027325">
      <w:pPr>
        <w:spacing w:after="0"/>
        <w:jc w:val="center"/>
        <w:rPr>
          <w:rFonts w:ascii="Calibri" w:hAnsi="Calibri"/>
          <w:sz w:val="24"/>
          <w:highlight w:val="yellow"/>
        </w:rPr>
      </w:pPr>
      <w:r w:rsidRPr="00044C8C">
        <w:rPr>
          <w:rFonts w:ascii="Calibri" w:hAnsi="Calibri"/>
          <w:sz w:val="24"/>
        </w:rPr>
        <w:t>20</w:t>
      </w:r>
      <w:r w:rsidR="00AC3486" w:rsidRPr="00044C8C">
        <w:rPr>
          <w:rFonts w:ascii="Calibri" w:hAnsi="Calibri"/>
          <w:sz w:val="24"/>
        </w:rPr>
        <w:t>2</w:t>
      </w:r>
      <w:r w:rsidR="009776E9" w:rsidRPr="00044C8C">
        <w:rPr>
          <w:rFonts w:ascii="Calibri" w:hAnsi="Calibri"/>
          <w:sz w:val="24"/>
        </w:rPr>
        <w:t>1</w:t>
      </w:r>
      <w:r w:rsidR="00FE1D24" w:rsidRPr="00044C8C">
        <w:rPr>
          <w:rFonts w:ascii="Calibri" w:hAnsi="Calibri"/>
          <w:szCs w:val="22"/>
          <w:highlight w:val="yellow"/>
        </w:rPr>
        <w:br w:type="page"/>
      </w:r>
    </w:p>
    <w:p w14:paraId="6934D6AC" w14:textId="529A4809" w:rsidR="0060046B" w:rsidRPr="00044C8C" w:rsidRDefault="00437A0E" w:rsidP="0060046B">
      <w:pPr>
        <w:rPr>
          <w:rFonts w:asciiTheme="minorHAnsi" w:hAnsiTheme="minorHAnsi"/>
          <w:b/>
          <w:sz w:val="28"/>
          <w:szCs w:val="28"/>
        </w:rPr>
      </w:pPr>
      <w:bookmarkStart w:id="0" w:name="_Toc381877685"/>
      <w:bookmarkStart w:id="1" w:name="_Toc396919028"/>
      <w:r w:rsidRPr="00044C8C">
        <w:rPr>
          <w:rFonts w:asciiTheme="minorHAnsi" w:hAnsiTheme="minorHAnsi"/>
          <w:b/>
          <w:sz w:val="28"/>
          <w:szCs w:val="28"/>
        </w:rPr>
        <w:lastRenderedPageBreak/>
        <w:t>Sisukord</w:t>
      </w:r>
      <w:bookmarkEnd w:id="0"/>
      <w:bookmarkEnd w:id="1"/>
      <w:r w:rsidRPr="00044C8C">
        <w:rPr>
          <w:rFonts w:asciiTheme="minorHAnsi" w:hAnsiTheme="minorHAnsi"/>
          <w:b/>
          <w:sz w:val="28"/>
          <w:szCs w:val="28"/>
        </w:rPr>
        <w:tab/>
      </w:r>
    </w:p>
    <w:p w14:paraId="2B1C8583" w14:textId="77777777" w:rsidR="00E82CA4" w:rsidRPr="00044C8C" w:rsidRDefault="00E82CA4" w:rsidP="0060046B">
      <w:pPr>
        <w:rPr>
          <w:rFonts w:asciiTheme="minorHAnsi" w:hAnsiTheme="minorHAnsi" w:cstheme="minorHAnsi"/>
          <w:b/>
          <w:sz w:val="28"/>
          <w:szCs w:val="28"/>
        </w:rPr>
      </w:pPr>
      <w:r w:rsidRPr="00044C8C">
        <w:rPr>
          <w:rFonts w:asciiTheme="minorHAnsi" w:hAnsiTheme="minorHAnsi"/>
          <w:b/>
          <w:sz w:val="28"/>
          <w:szCs w:val="28"/>
        </w:rPr>
        <w:t xml:space="preserve"> </w:t>
      </w:r>
    </w:p>
    <w:sdt>
      <w:sdtPr>
        <w:rPr>
          <w:rFonts w:asciiTheme="minorHAnsi" w:hAnsiTheme="minorHAnsi" w:cstheme="minorHAnsi"/>
          <w:b w:val="0"/>
          <w:caps w:val="0"/>
          <w:szCs w:val="24"/>
        </w:rPr>
        <w:id w:val="894319034"/>
        <w:docPartObj>
          <w:docPartGallery w:val="Table of Contents"/>
          <w:docPartUnique/>
        </w:docPartObj>
      </w:sdtPr>
      <w:sdtEndPr>
        <w:rPr>
          <w:bCs/>
          <w:noProof/>
          <w:highlight w:val="yellow"/>
        </w:rPr>
      </w:sdtEndPr>
      <w:sdtContent>
        <w:p w14:paraId="5C69A669" w14:textId="0DBB9364" w:rsidR="00053F07" w:rsidRPr="00044C8C" w:rsidRDefault="003D3049">
          <w:pPr>
            <w:pStyle w:val="SK1"/>
            <w:tabs>
              <w:tab w:val="right" w:leader="dot" w:pos="8478"/>
            </w:tabs>
            <w:rPr>
              <w:rFonts w:asciiTheme="minorHAnsi" w:eastAsiaTheme="minorEastAsia" w:hAnsiTheme="minorHAnsi" w:cstheme="minorHAnsi"/>
              <w:b w:val="0"/>
              <w:caps w:val="0"/>
              <w:noProof/>
              <w:lang w:eastAsia="et-EE"/>
            </w:rPr>
          </w:pPr>
          <w:r w:rsidRPr="00044C8C">
            <w:rPr>
              <w:rFonts w:asciiTheme="minorHAnsi" w:hAnsiTheme="minorHAnsi" w:cstheme="minorHAnsi"/>
            </w:rPr>
            <w:fldChar w:fldCharType="begin"/>
          </w:r>
          <w:r w:rsidR="00153603" w:rsidRPr="00044C8C">
            <w:rPr>
              <w:rFonts w:asciiTheme="minorHAnsi" w:hAnsiTheme="minorHAnsi" w:cstheme="minorHAnsi"/>
            </w:rPr>
            <w:instrText xml:space="preserve"> TOC \o "1-3" \h \z \u </w:instrText>
          </w:r>
          <w:r w:rsidRPr="00044C8C">
            <w:rPr>
              <w:rFonts w:asciiTheme="minorHAnsi" w:hAnsiTheme="minorHAnsi" w:cstheme="minorHAnsi"/>
            </w:rPr>
            <w:fldChar w:fldCharType="separate"/>
          </w:r>
          <w:hyperlink w:anchor="_Toc70670599" w:history="1">
            <w:r w:rsidR="00053F07" w:rsidRPr="00044C8C">
              <w:rPr>
                <w:rStyle w:val="Hperlink"/>
                <w:rFonts w:asciiTheme="minorHAnsi" w:hAnsiTheme="minorHAnsi" w:cstheme="minorHAnsi"/>
                <w:noProof/>
              </w:rPr>
              <w:t>I Menetlusdokumendid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_Toc70670599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sidR="00B054E8">
              <w:rPr>
                <w:rFonts w:asciiTheme="minorHAnsi" w:hAnsiTheme="minorHAnsi" w:cstheme="minorHAnsi"/>
                <w:noProof/>
                <w:webHidden/>
              </w:rPr>
              <w:t>2</w:t>
            </w:r>
            <w:r w:rsidR="00053F07" w:rsidRPr="00044C8C">
              <w:rPr>
                <w:rFonts w:asciiTheme="minorHAnsi" w:hAnsiTheme="minorHAnsi" w:cstheme="minorHAnsi"/>
                <w:noProof/>
                <w:webHidden/>
              </w:rPr>
              <w:fldChar w:fldCharType="end"/>
            </w:r>
          </w:hyperlink>
        </w:p>
        <w:p w14:paraId="5C21E39C" w14:textId="32936D2C" w:rsidR="00053F07" w:rsidRPr="00044C8C" w:rsidRDefault="00B054E8">
          <w:pPr>
            <w:pStyle w:val="SK1"/>
            <w:tabs>
              <w:tab w:val="right" w:leader="dot" w:pos="8478"/>
            </w:tabs>
            <w:rPr>
              <w:rFonts w:asciiTheme="minorHAnsi" w:eastAsiaTheme="minorEastAsia" w:hAnsiTheme="minorHAnsi" w:cstheme="minorHAnsi"/>
              <w:b w:val="0"/>
              <w:caps w:val="0"/>
              <w:noProof/>
              <w:lang w:eastAsia="et-EE"/>
            </w:rPr>
          </w:pPr>
          <w:hyperlink w:anchor="_Toc70670600" w:history="1">
            <w:r w:rsidR="00053F07" w:rsidRPr="00044C8C">
              <w:rPr>
                <w:rStyle w:val="Hperlink"/>
                <w:rFonts w:asciiTheme="minorHAnsi" w:hAnsiTheme="minorHAnsi" w:cstheme="minorHAnsi"/>
                <w:noProof/>
              </w:rPr>
              <w:t>II Seletuskiri</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_Toc70670600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3</w:t>
            </w:r>
            <w:r w:rsidR="00053F07" w:rsidRPr="00044C8C">
              <w:rPr>
                <w:rFonts w:asciiTheme="minorHAnsi" w:hAnsiTheme="minorHAnsi" w:cstheme="minorHAnsi"/>
                <w:noProof/>
                <w:webHidden/>
              </w:rPr>
              <w:fldChar w:fldCharType="end"/>
            </w:r>
          </w:hyperlink>
        </w:p>
        <w:p w14:paraId="1B25ACDE" w14:textId="30F797F6"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01" w:history="1">
            <w:r w:rsidR="00053F07" w:rsidRPr="00044C8C">
              <w:rPr>
                <w:rStyle w:val="Hperlink"/>
                <w:rFonts w:asciiTheme="minorHAnsi" w:hAnsiTheme="minorHAnsi" w:cstheme="minorHAnsi"/>
                <w:noProof/>
              </w:rPr>
              <w:t>1.1 Eesmärk</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_Toc70670601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3</w:t>
            </w:r>
            <w:r w:rsidR="00053F07" w:rsidRPr="00044C8C">
              <w:rPr>
                <w:rFonts w:asciiTheme="minorHAnsi" w:hAnsiTheme="minorHAnsi" w:cstheme="minorHAnsi"/>
                <w:noProof/>
                <w:webHidden/>
              </w:rPr>
              <w:fldChar w:fldCharType="end"/>
            </w:r>
          </w:hyperlink>
        </w:p>
        <w:p w14:paraId="0F658848" w14:textId="3EDC1EB7"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02" w:history="1">
            <w:r w:rsidR="00053F07" w:rsidRPr="00044C8C">
              <w:rPr>
                <w:rStyle w:val="Hperlink"/>
                <w:rFonts w:asciiTheme="minorHAnsi" w:hAnsiTheme="minorHAnsi" w:cstheme="minorHAnsi"/>
                <w:noProof/>
              </w:rPr>
              <w:t>1. 2 Kehtiva valla üldplaneeringu muutmise põhjendus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_Toc70670602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3</w:t>
            </w:r>
            <w:r w:rsidR="00053F07" w:rsidRPr="00044C8C">
              <w:rPr>
                <w:rFonts w:asciiTheme="minorHAnsi" w:hAnsiTheme="minorHAnsi" w:cstheme="minorHAnsi"/>
                <w:noProof/>
                <w:webHidden/>
              </w:rPr>
              <w:fldChar w:fldCharType="end"/>
            </w:r>
          </w:hyperlink>
        </w:p>
        <w:p w14:paraId="4529FE82" w14:textId="3414E092"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03" w:history="1">
            <w:r w:rsidR="00053F07" w:rsidRPr="00044C8C">
              <w:rPr>
                <w:rStyle w:val="Hperlink"/>
                <w:rFonts w:asciiTheme="minorHAnsi" w:hAnsiTheme="minorHAnsi" w:cstheme="minorHAnsi"/>
                <w:noProof/>
              </w:rPr>
              <w:t>2. Koostamise alused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_Toc70670603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5</w:t>
            </w:r>
            <w:r w:rsidR="00053F07" w:rsidRPr="00044C8C">
              <w:rPr>
                <w:rFonts w:asciiTheme="minorHAnsi" w:hAnsiTheme="minorHAnsi" w:cstheme="minorHAnsi"/>
                <w:noProof/>
                <w:webHidden/>
              </w:rPr>
              <w:fldChar w:fldCharType="end"/>
            </w:r>
          </w:hyperlink>
        </w:p>
        <w:p w14:paraId="77159E96" w14:textId="0C069D18"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04" w:history="1">
            <w:r w:rsidR="00053F07" w:rsidRPr="00044C8C">
              <w:rPr>
                <w:rStyle w:val="Hperlink"/>
                <w:rFonts w:asciiTheme="minorHAnsi" w:hAnsiTheme="minorHAnsi" w:cstheme="minorHAnsi"/>
                <w:noProof/>
              </w:rPr>
              <w:t>2.1 Detailplaneeringu koostamise alus- ja lähtedokumendid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_Toc70670604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5</w:t>
            </w:r>
            <w:r w:rsidR="00053F07" w:rsidRPr="00044C8C">
              <w:rPr>
                <w:rFonts w:asciiTheme="minorHAnsi" w:hAnsiTheme="minorHAnsi" w:cstheme="minorHAnsi"/>
                <w:noProof/>
                <w:webHidden/>
              </w:rPr>
              <w:fldChar w:fldCharType="end"/>
            </w:r>
          </w:hyperlink>
        </w:p>
        <w:p w14:paraId="1371C6C6" w14:textId="5398775C"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05" w:history="1">
            <w:r w:rsidR="00053F07" w:rsidRPr="00044C8C">
              <w:rPr>
                <w:rStyle w:val="Hperlink"/>
                <w:rFonts w:asciiTheme="minorHAnsi" w:hAnsiTheme="minorHAnsi" w:cstheme="minorHAnsi"/>
                <w:noProof/>
              </w:rPr>
              <w:t>2.2 Uuringud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_Toc70670605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5</w:t>
            </w:r>
            <w:r w:rsidR="00053F07" w:rsidRPr="00044C8C">
              <w:rPr>
                <w:rFonts w:asciiTheme="minorHAnsi" w:hAnsiTheme="minorHAnsi" w:cstheme="minorHAnsi"/>
                <w:noProof/>
                <w:webHidden/>
              </w:rPr>
              <w:fldChar w:fldCharType="end"/>
            </w:r>
          </w:hyperlink>
        </w:p>
        <w:p w14:paraId="0EE34B29" w14:textId="62898D64"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06" w:history="1">
            <w:r w:rsidR="00053F07" w:rsidRPr="00044C8C">
              <w:rPr>
                <w:rStyle w:val="Hperlink"/>
                <w:rFonts w:asciiTheme="minorHAnsi" w:hAnsiTheme="minorHAnsi" w:cstheme="minorHAnsi"/>
                <w:noProof/>
              </w:rPr>
              <w:t>2.3 Maakasutust kitsendavad tingimused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_Toc70670606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5</w:t>
            </w:r>
            <w:r w:rsidR="00053F07" w:rsidRPr="00044C8C">
              <w:rPr>
                <w:rFonts w:asciiTheme="minorHAnsi" w:hAnsiTheme="minorHAnsi" w:cstheme="minorHAnsi"/>
                <w:noProof/>
                <w:webHidden/>
              </w:rPr>
              <w:fldChar w:fldCharType="end"/>
            </w:r>
          </w:hyperlink>
        </w:p>
        <w:p w14:paraId="40C72455" w14:textId="36965911"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07" w:history="1">
            <w:r w:rsidR="00053F07" w:rsidRPr="00044C8C">
              <w:rPr>
                <w:rStyle w:val="Hperlink"/>
                <w:rFonts w:asciiTheme="minorHAnsi" w:hAnsiTheme="minorHAnsi" w:cstheme="minorHAnsi"/>
                <w:noProof/>
              </w:rPr>
              <w:t>3. Planeeritud ala seosed külgnevate aladega</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_Toc70670607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5</w:t>
            </w:r>
            <w:r w:rsidR="00053F07" w:rsidRPr="00044C8C">
              <w:rPr>
                <w:rFonts w:asciiTheme="minorHAnsi" w:hAnsiTheme="minorHAnsi" w:cstheme="minorHAnsi"/>
                <w:noProof/>
                <w:webHidden/>
              </w:rPr>
              <w:fldChar w:fldCharType="end"/>
            </w:r>
          </w:hyperlink>
        </w:p>
        <w:p w14:paraId="32C9B2D0" w14:textId="79E0ED43"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08" w:history="1">
            <w:r w:rsidR="00053F07" w:rsidRPr="00044C8C">
              <w:rPr>
                <w:rStyle w:val="Hperlink"/>
                <w:rFonts w:asciiTheme="minorHAnsi" w:hAnsiTheme="minorHAnsi" w:cstheme="minorHAnsi"/>
                <w:noProof/>
              </w:rPr>
              <w:t>3.1 Olemasoleva olukorra analüüs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_Toc70670608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6</w:t>
            </w:r>
            <w:r w:rsidR="00053F07" w:rsidRPr="00044C8C">
              <w:rPr>
                <w:rFonts w:asciiTheme="minorHAnsi" w:hAnsiTheme="minorHAnsi" w:cstheme="minorHAnsi"/>
                <w:noProof/>
                <w:webHidden/>
              </w:rPr>
              <w:fldChar w:fldCharType="end"/>
            </w:r>
          </w:hyperlink>
        </w:p>
        <w:p w14:paraId="7EDD988B" w14:textId="70E8A4BE"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09" w:history="1">
            <w:r w:rsidR="00053F07" w:rsidRPr="00044C8C">
              <w:rPr>
                <w:rStyle w:val="Hperlink"/>
                <w:rFonts w:asciiTheme="minorHAnsi" w:hAnsiTheme="minorHAnsi" w:cstheme="minorHAnsi"/>
                <w:noProof/>
              </w:rPr>
              <w:t>4. Lahenduse idee kirjeldus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_Toc70670609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6</w:t>
            </w:r>
            <w:r w:rsidR="00053F07" w:rsidRPr="00044C8C">
              <w:rPr>
                <w:rFonts w:asciiTheme="minorHAnsi" w:hAnsiTheme="minorHAnsi" w:cstheme="minorHAnsi"/>
                <w:noProof/>
                <w:webHidden/>
              </w:rPr>
              <w:fldChar w:fldCharType="end"/>
            </w:r>
          </w:hyperlink>
        </w:p>
        <w:p w14:paraId="16321B89" w14:textId="6166C372"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10" w:history="1">
            <w:r w:rsidR="00053F07" w:rsidRPr="00044C8C">
              <w:rPr>
                <w:rStyle w:val="Hperlink"/>
                <w:rFonts w:asciiTheme="minorHAnsi" w:hAnsiTheme="minorHAnsi" w:cstheme="minorHAnsi"/>
                <w:noProof/>
              </w:rPr>
              <w:t>4.1 Krundi ehitusõigus ja kasutustingimused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_Toc70670610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6</w:t>
            </w:r>
            <w:r w:rsidR="00053F07" w:rsidRPr="00044C8C">
              <w:rPr>
                <w:rFonts w:asciiTheme="minorHAnsi" w:hAnsiTheme="minorHAnsi" w:cstheme="minorHAnsi"/>
                <w:noProof/>
                <w:webHidden/>
              </w:rPr>
              <w:fldChar w:fldCharType="end"/>
            </w:r>
          </w:hyperlink>
        </w:p>
        <w:p w14:paraId="1B57272C" w14:textId="3AE59F7C"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11" w:history="1">
            <w:r w:rsidR="00053F07" w:rsidRPr="00044C8C">
              <w:rPr>
                <w:rStyle w:val="Hperlink"/>
                <w:rFonts w:asciiTheme="minorHAnsi" w:hAnsiTheme="minorHAnsi" w:cstheme="minorHAnsi"/>
                <w:noProof/>
              </w:rPr>
              <w:t>4.2 Tänavate maa-alad ja liikluskorralduse põhimõtted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_Toc70670611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8</w:t>
            </w:r>
            <w:r w:rsidR="00053F07" w:rsidRPr="00044C8C">
              <w:rPr>
                <w:rFonts w:asciiTheme="minorHAnsi" w:hAnsiTheme="minorHAnsi" w:cstheme="minorHAnsi"/>
                <w:noProof/>
                <w:webHidden/>
              </w:rPr>
              <w:fldChar w:fldCharType="end"/>
            </w:r>
          </w:hyperlink>
        </w:p>
        <w:p w14:paraId="798672A3" w14:textId="04898F6D"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12" w:history="1">
            <w:r w:rsidR="00053F07" w:rsidRPr="00044C8C">
              <w:rPr>
                <w:rStyle w:val="Hperlink"/>
                <w:rFonts w:asciiTheme="minorHAnsi" w:hAnsiTheme="minorHAnsi" w:cstheme="minorHAnsi"/>
                <w:noProof/>
              </w:rPr>
              <w:t>4.3 Haljastuse ja heakorrastuse põhimõtted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_Toc70670612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9</w:t>
            </w:r>
            <w:r w:rsidR="00053F07" w:rsidRPr="00044C8C">
              <w:rPr>
                <w:rFonts w:asciiTheme="minorHAnsi" w:hAnsiTheme="minorHAnsi" w:cstheme="minorHAnsi"/>
                <w:noProof/>
                <w:webHidden/>
              </w:rPr>
              <w:fldChar w:fldCharType="end"/>
            </w:r>
          </w:hyperlink>
        </w:p>
        <w:p w14:paraId="35E8C523" w14:textId="14A2C9C6"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13" w:history="1">
            <w:r w:rsidR="00053F07" w:rsidRPr="00044C8C">
              <w:rPr>
                <w:rStyle w:val="Hperlink"/>
                <w:rFonts w:asciiTheme="minorHAnsi" w:hAnsiTheme="minorHAnsi" w:cstheme="minorHAnsi"/>
                <w:noProof/>
              </w:rPr>
              <w:t>5. Tehnovõrkude ja – rajatiste paigutus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_Toc70670613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9</w:t>
            </w:r>
            <w:r w:rsidR="00053F07" w:rsidRPr="00044C8C">
              <w:rPr>
                <w:rFonts w:asciiTheme="minorHAnsi" w:hAnsiTheme="minorHAnsi" w:cstheme="minorHAnsi"/>
                <w:noProof/>
                <w:webHidden/>
              </w:rPr>
              <w:fldChar w:fldCharType="end"/>
            </w:r>
          </w:hyperlink>
        </w:p>
        <w:p w14:paraId="3DDF952D" w14:textId="1ED8040C"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14" w:history="1">
            <w:r w:rsidR="00053F07" w:rsidRPr="00044C8C">
              <w:rPr>
                <w:rStyle w:val="Hperlink"/>
                <w:rFonts w:asciiTheme="minorHAnsi" w:hAnsiTheme="minorHAnsi" w:cstheme="minorHAnsi"/>
                <w:noProof/>
              </w:rPr>
              <w:t>6. Ehitusprojekti koostamise ja ehitamise nõuded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_Toc70670614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11</w:t>
            </w:r>
            <w:r w:rsidR="00053F07" w:rsidRPr="00044C8C">
              <w:rPr>
                <w:rFonts w:asciiTheme="minorHAnsi" w:hAnsiTheme="minorHAnsi" w:cstheme="minorHAnsi"/>
                <w:noProof/>
                <w:webHidden/>
              </w:rPr>
              <w:fldChar w:fldCharType="end"/>
            </w:r>
          </w:hyperlink>
        </w:p>
        <w:p w14:paraId="456AA16F" w14:textId="47FC2655"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15" w:history="1">
            <w:r w:rsidR="00053F07" w:rsidRPr="00044C8C">
              <w:rPr>
                <w:rStyle w:val="Hperlink"/>
                <w:rFonts w:asciiTheme="minorHAnsi" w:hAnsiTheme="minorHAnsi" w:cstheme="minorHAnsi"/>
                <w:noProof/>
              </w:rPr>
              <w:t>6.1 Olulisemad arhitektuurinõuded ehitistele</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_Toc70670615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11</w:t>
            </w:r>
            <w:r w:rsidR="00053F07" w:rsidRPr="00044C8C">
              <w:rPr>
                <w:rFonts w:asciiTheme="minorHAnsi" w:hAnsiTheme="minorHAnsi" w:cstheme="minorHAnsi"/>
                <w:noProof/>
                <w:webHidden/>
              </w:rPr>
              <w:fldChar w:fldCharType="end"/>
            </w:r>
          </w:hyperlink>
        </w:p>
        <w:p w14:paraId="26C0011C" w14:textId="46D9975A" w:rsidR="00053F07" w:rsidRPr="00044C8C" w:rsidRDefault="00B054E8">
          <w:pPr>
            <w:pStyle w:val="SK3"/>
            <w:tabs>
              <w:tab w:val="right" w:leader="dot" w:pos="8478"/>
            </w:tabs>
            <w:rPr>
              <w:rFonts w:asciiTheme="minorHAnsi" w:eastAsiaTheme="minorEastAsia" w:hAnsiTheme="minorHAnsi" w:cstheme="minorHAnsi"/>
              <w:noProof/>
              <w:szCs w:val="22"/>
              <w:lang w:eastAsia="et-EE"/>
            </w:rPr>
          </w:pPr>
          <w:hyperlink w:anchor="_Toc70670616" w:history="1">
            <w:r w:rsidR="00053F07" w:rsidRPr="00044C8C">
              <w:rPr>
                <w:rStyle w:val="Hperlink"/>
                <w:rFonts w:asciiTheme="minorHAnsi" w:hAnsiTheme="minorHAnsi" w:cstheme="minorHAnsi"/>
                <w:noProof/>
              </w:rPr>
              <w:t>6.2 Muud nõuded ehitusprojekti koostamiseks ja ehitamiseks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_Toc70670616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11</w:t>
            </w:r>
            <w:r w:rsidR="00053F07" w:rsidRPr="00044C8C">
              <w:rPr>
                <w:rFonts w:asciiTheme="minorHAnsi" w:hAnsiTheme="minorHAnsi" w:cstheme="minorHAnsi"/>
                <w:noProof/>
                <w:webHidden/>
              </w:rPr>
              <w:fldChar w:fldCharType="end"/>
            </w:r>
          </w:hyperlink>
        </w:p>
        <w:p w14:paraId="2EF74439" w14:textId="4AE8C505"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17" w:history="1">
            <w:r w:rsidR="00053F07" w:rsidRPr="00044C8C">
              <w:rPr>
                <w:rStyle w:val="Hperlink"/>
                <w:rFonts w:asciiTheme="minorHAnsi" w:hAnsiTheme="minorHAnsi" w:cstheme="minorHAnsi"/>
                <w:noProof/>
              </w:rPr>
              <w:t>7. Tuleohutuse tagamine</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_Toc70670617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13</w:t>
            </w:r>
            <w:r w:rsidR="00053F07" w:rsidRPr="00044C8C">
              <w:rPr>
                <w:rFonts w:asciiTheme="minorHAnsi" w:hAnsiTheme="minorHAnsi" w:cstheme="minorHAnsi"/>
                <w:noProof/>
                <w:webHidden/>
              </w:rPr>
              <w:fldChar w:fldCharType="end"/>
            </w:r>
          </w:hyperlink>
        </w:p>
        <w:p w14:paraId="5F010942" w14:textId="17E3AD82"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18" w:history="1">
            <w:r w:rsidR="00053F07" w:rsidRPr="00044C8C">
              <w:rPr>
                <w:rStyle w:val="Hperlink"/>
                <w:rFonts w:asciiTheme="minorHAnsi" w:hAnsiTheme="minorHAnsi" w:cstheme="minorHAnsi"/>
                <w:noProof/>
              </w:rPr>
              <w:t>8. Keskkonnakaitse abinõud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_Toc70670618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13</w:t>
            </w:r>
            <w:r w:rsidR="00053F07" w:rsidRPr="00044C8C">
              <w:rPr>
                <w:rFonts w:asciiTheme="minorHAnsi" w:hAnsiTheme="minorHAnsi" w:cstheme="minorHAnsi"/>
                <w:noProof/>
                <w:webHidden/>
              </w:rPr>
              <w:fldChar w:fldCharType="end"/>
            </w:r>
          </w:hyperlink>
        </w:p>
        <w:p w14:paraId="45CD1EEA" w14:textId="2BBD4CCF"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19" w:history="1">
            <w:r w:rsidR="00053F07" w:rsidRPr="00044C8C">
              <w:rPr>
                <w:rStyle w:val="Hperlink"/>
                <w:rFonts w:asciiTheme="minorHAnsi" w:hAnsiTheme="minorHAnsi" w:cstheme="minorHAnsi"/>
                <w:noProof/>
              </w:rPr>
              <w:t>9. Kuritegevuse ennetamine</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_Toc70670619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14</w:t>
            </w:r>
            <w:r w:rsidR="00053F07" w:rsidRPr="00044C8C">
              <w:rPr>
                <w:rFonts w:asciiTheme="minorHAnsi" w:hAnsiTheme="minorHAnsi" w:cstheme="minorHAnsi"/>
                <w:noProof/>
                <w:webHidden/>
              </w:rPr>
              <w:fldChar w:fldCharType="end"/>
            </w:r>
          </w:hyperlink>
        </w:p>
        <w:p w14:paraId="6927CD19" w14:textId="4839F2CC"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20" w:history="1">
            <w:r w:rsidR="00053F07" w:rsidRPr="00044C8C">
              <w:rPr>
                <w:rStyle w:val="Hperlink"/>
                <w:rFonts w:asciiTheme="minorHAnsi" w:hAnsiTheme="minorHAnsi" w:cstheme="minorHAnsi"/>
                <w:noProof/>
              </w:rPr>
              <w:t>10. Servituutide vajadus</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_Toc70670620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14</w:t>
            </w:r>
            <w:r w:rsidR="00053F07" w:rsidRPr="00044C8C">
              <w:rPr>
                <w:rFonts w:asciiTheme="minorHAnsi" w:hAnsiTheme="minorHAnsi" w:cstheme="minorHAnsi"/>
                <w:noProof/>
                <w:webHidden/>
              </w:rPr>
              <w:fldChar w:fldCharType="end"/>
            </w:r>
          </w:hyperlink>
        </w:p>
        <w:p w14:paraId="36F42CF9" w14:textId="7904A5CC"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21" w:history="1">
            <w:r w:rsidR="00053F07" w:rsidRPr="00044C8C">
              <w:rPr>
                <w:rStyle w:val="Hperlink"/>
                <w:rFonts w:asciiTheme="minorHAnsi" w:hAnsiTheme="minorHAnsi" w:cstheme="minorHAnsi"/>
                <w:noProof/>
              </w:rPr>
              <w:t>11. Planeeringu elluviimise tegevuskava ja vajalikud kokkulepped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_Toc70670621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15</w:t>
            </w:r>
            <w:r w:rsidR="00053F07" w:rsidRPr="00044C8C">
              <w:rPr>
                <w:rFonts w:asciiTheme="minorHAnsi" w:hAnsiTheme="minorHAnsi" w:cstheme="minorHAnsi"/>
                <w:noProof/>
                <w:webHidden/>
              </w:rPr>
              <w:fldChar w:fldCharType="end"/>
            </w:r>
          </w:hyperlink>
        </w:p>
        <w:p w14:paraId="506E0DB8" w14:textId="7DB0B595" w:rsidR="00053F07" w:rsidRPr="00044C8C" w:rsidRDefault="00B054E8">
          <w:pPr>
            <w:pStyle w:val="SK2"/>
            <w:tabs>
              <w:tab w:val="right" w:leader="dot" w:pos="8478"/>
            </w:tabs>
            <w:rPr>
              <w:rFonts w:asciiTheme="minorHAnsi" w:eastAsiaTheme="minorEastAsia" w:hAnsiTheme="minorHAnsi" w:cstheme="minorHAnsi"/>
              <w:b w:val="0"/>
              <w:noProof/>
              <w:szCs w:val="22"/>
              <w:lang w:eastAsia="et-EE"/>
            </w:rPr>
          </w:pPr>
          <w:hyperlink w:anchor="_Toc70670622" w:history="1">
            <w:r w:rsidR="00053F07" w:rsidRPr="00044C8C">
              <w:rPr>
                <w:rStyle w:val="Hperlink"/>
                <w:rFonts w:asciiTheme="minorHAnsi" w:hAnsiTheme="minorHAnsi" w:cstheme="minorHAnsi"/>
                <w:noProof/>
              </w:rPr>
              <w:t>12. Planeeringu realiseerimisest tulenevate võimalike kahjude hüvitaja</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_Toc70670622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15</w:t>
            </w:r>
            <w:r w:rsidR="00053F07" w:rsidRPr="00044C8C">
              <w:rPr>
                <w:rFonts w:asciiTheme="minorHAnsi" w:hAnsiTheme="minorHAnsi" w:cstheme="minorHAnsi"/>
                <w:noProof/>
                <w:webHidden/>
              </w:rPr>
              <w:fldChar w:fldCharType="end"/>
            </w:r>
          </w:hyperlink>
        </w:p>
        <w:p w14:paraId="29112DB4" w14:textId="675B7D50" w:rsidR="00053F07" w:rsidRPr="00044C8C" w:rsidRDefault="00B054E8">
          <w:pPr>
            <w:pStyle w:val="SK1"/>
            <w:tabs>
              <w:tab w:val="right" w:leader="dot" w:pos="8478"/>
            </w:tabs>
            <w:rPr>
              <w:rFonts w:asciiTheme="minorHAnsi" w:eastAsiaTheme="minorEastAsia" w:hAnsiTheme="minorHAnsi" w:cstheme="minorHAnsi"/>
              <w:b w:val="0"/>
              <w:caps w:val="0"/>
              <w:noProof/>
              <w:lang w:eastAsia="et-EE"/>
            </w:rPr>
          </w:pPr>
          <w:hyperlink w:anchor="_Toc70670623" w:history="1">
            <w:r w:rsidR="00053F07" w:rsidRPr="00044C8C">
              <w:rPr>
                <w:rStyle w:val="Hperlink"/>
                <w:rFonts w:asciiTheme="minorHAnsi" w:hAnsiTheme="minorHAnsi" w:cstheme="minorHAnsi"/>
                <w:noProof/>
              </w:rPr>
              <w:t>III Lisad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_Toc70670623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16</w:t>
            </w:r>
            <w:r w:rsidR="00053F07" w:rsidRPr="00044C8C">
              <w:rPr>
                <w:rFonts w:asciiTheme="minorHAnsi" w:hAnsiTheme="minorHAnsi" w:cstheme="minorHAnsi"/>
                <w:noProof/>
                <w:webHidden/>
              </w:rPr>
              <w:fldChar w:fldCharType="end"/>
            </w:r>
          </w:hyperlink>
        </w:p>
        <w:p w14:paraId="13130E69" w14:textId="1CF11AB9" w:rsidR="00053F07" w:rsidRPr="00044C8C" w:rsidRDefault="00B054E8">
          <w:pPr>
            <w:pStyle w:val="SK1"/>
            <w:tabs>
              <w:tab w:val="right" w:leader="dot" w:pos="8478"/>
            </w:tabs>
            <w:rPr>
              <w:rFonts w:asciiTheme="minorHAnsi" w:eastAsiaTheme="minorEastAsia" w:hAnsiTheme="minorHAnsi" w:cstheme="minorHAnsi"/>
              <w:b w:val="0"/>
              <w:caps w:val="0"/>
              <w:noProof/>
              <w:lang w:eastAsia="et-EE"/>
            </w:rPr>
          </w:pPr>
          <w:hyperlink w:anchor="_Toc70670624" w:history="1">
            <w:r w:rsidR="00053F07" w:rsidRPr="00044C8C">
              <w:rPr>
                <w:rStyle w:val="Hperlink"/>
                <w:rFonts w:asciiTheme="minorHAnsi" w:hAnsiTheme="minorHAnsi" w:cstheme="minorHAnsi"/>
                <w:noProof/>
              </w:rPr>
              <w:t>IV Joonised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_Toc70670624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17</w:t>
            </w:r>
            <w:r w:rsidR="00053F07" w:rsidRPr="00044C8C">
              <w:rPr>
                <w:rFonts w:asciiTheme="minorHAnsi" w:hAnsiTheme="minorHAnsi" w:cstheme="minorHAnsi"/>
                <w:noProof/>
                <w:webHidden/>
              </w:rPr>
              <w:fldChar w:fldCharType="end"/>
            </w:r>
          </w:hyperlink>
        </w:p>
        <w:p w14:paraId="5D1C9893" w14:textId="1BB64AB6" w:rsidR="00053F07" w:rsidRPr="00044C8C" w:rsidRDefault="00B054E8">
          <w:pPr>
            <w:pStyle w:val="SK1"/>
            <w:tabs>
              <w:tab w:val="right" w:leader="dot" w:pos="8478"/>
            </w:tabs>
            <w:rPr>
              <w:rFonts w:asciiTheme="minorHAnsi" w:eastAsiaTheme="minorEastAsia" w:hAnsiTheme="minorHAnsi" w:cstheme="minorHAnsi"/>
              <w:b w:val="0"/>
              <w:caps w:val="0"/>
              <w:noProof/>
              <w:lang w:eastAsia="et-EE"/>
            </w:rPr>
          </w:pPr>
          <w:hyperlink w:anchor="_Toc70670625" w:history="1">
            <w:r w:rsidR="00053F07" w:rsidRPr="00044C8C">
              <w:rPr>
                <w:rStyle w:val="Hperlink"/>
                <w:rFonts w:asciiTheme="minorHAnsi" w:hAnsiTheme="minorHAnsi" w:cstheme="minorHAnsi"/>
                <w:noProof/>
              </w:rPr>
              <w:t>V KOOSKÕLASTUSED</w:t>
            </w:r>
            <w:r w:rsidR="00053F07" w:rsidRPr="00044C8C">
              <w:rPr>
                <w:rFonts w:asciiTheme="minorHAnsi" w:hAnsiTheme="minorHAnsi" w:cstheme="minorHAnsi"/>
                <w:noProof/>
                <w:webHidden/>
              </w:rPr>
              <w:tab/>
            </w:r>
            <w:r w:rsidR="00053F07" w:rsidRPr="00044C8C">
              <w:rPr>
                <w:rFonts w:asciiTheme="minorHAnsi" w:hAnsiTheme="minorHAnsi" w:cstheme="minorHAnsi"/>
                <w:noProof/>
                <w:webHidden/>
              </w:rPr>
              <w:fldChar w:fldCharType="begin"/>
            </w:r>
            <w:r w:rsidR="00053F07" w:rsidRPr="00044C8C">
              <w:rPr>
                <w:rFonts w:asciiTheme="minorHAnsi" w:hAnsiTheme="minorHAnsi" w:cstheme="minorHAnsi"/>
                <w:noProof/>
                <w:webHidden/>
              </w:rPr>
              <w:instrText xml:space="preserve"> PAGEREF _Toc70670625 \h </w:instrText>
            </w:r>
            <w:r w:rsidR="00053F07" w:rsidRPr="00044C8C">
              <w:rPr>
                <w:rFonts w:asciiTheme="minorHAnsi" w:hAnsiTheme="minorHAnsi" w:cstheme="minorHAnsi"/>
                <w:noProof/>
                <w:webHidden/>
              </w:rPr>
            </w:r>
            <w:r w:rsidR="00053F07" w:rsidRPr="00044C8C">
              <w:rPr>
                <w:rFonts w:asciiTheme="minorHAnsi" w:hAnsiTheme="minorHAnsi" w:cstheme="minorHAnsi"/>
                <w:noProof/>
                <w:webHidden/>
              </w:rPr>
              <w:fldChar w:fldCharType="separate"/>
            </w:r>
            <w:r>
              <w:rPr>
                <w:rFonts w:asciiTheme="minorHAnsi" w:hAnsiTheme="minorHAnsi" w:cstheme="minorHAnsi"/>
                <w:noProof/>
                <w:webHidden/>
              </w:rPr>
              <w:t>18</w:t>
            </w:r>
            <w:r w:rsidR="00053F07" w:rsidRPr="00044C8C">
              <w:rPr>
                <w:rFonts w:asciiTheme="minorHAnsi" w:hAnsiTheme="minorHAnsi" w:cstheme="minorHAnsi"/>
                <w:noProof/>
                <w:webHidden/>
              </w:rPr>
              <w:fldChar w:fldCharType="end"/>
            </w:r>
          </w:hyperlink>
        </w:p>
        <w:p w14:paraId="5BFB7CA5" w14:textId="2D1635B7" w:rsidR="00153603" w:rsidRPr="00044C8C" w:rsidRDefault="003D3049" w:rsidP="00153603">
          <w:pPr>
            <w:rPr>
              <w:rFonts w:asciiTheme="minorHAnsi" w:hAnsiTheme="minorHAnsi" w:cstheme="minorHAnsi"/>
              <w:b/>
              <w:bCs/>
              <w:noProof/>
              <w:highlight w:val="yellow"/>
            </w:rPr>
          </w:pPr>
          <w:r w:rsidRPr="00044C8C">
            <w:rPr>
              <w:rFonts w:asciiTheme="minorHAnsi" w:hAnsiTheme="minorHAnsi" w:cstheme="minorHAnsi"/>
              <w:b/>
              <w:bCs/>
              <w:noProof/>
            </w:rPr>
            <w:fldChar w:fldCharType="end"/>
          </w:r>
        </w:p>
      </w:sdtContent>
    </w:sdt>
    <w:p w14:paraId="59E9BEE0" w14:textId="77777777" w:rsidR="00763385" w:rsidRPr="00044C8C" w:rsidRDefault="00763385" w:rsidP="00153603">
      <w:pPr>
        <w:rPr>
          <w:rFonts w:ascii="Calibri" w:hAnsi="Calibri"/>
          <w:highlight w:val="yellow"/>
        </w:rPr>
      </w:pPr>
      <w:r w:rsidRPr="00044C8C">
        <w:rPr>
          <w:rFonts w:ascii="Calibri" w:hAnsi="Calibri"/>
          <w:szCs w:val="22"/>
          <w:highlight w:val="yellow"/>
        </w:rPr>
        <w:br w:type="page"/>
      </w:r>
    </w:p>
    <w:p w14:paraId="4F09C9D4" w14:textId="22666C21" w:rsidR="00391666" w:rsidRPr="00044C8C" w:rsidRDefault="005D2EAA" w:rsidP="00FB3951">
      <w:pPr>
        <w:pStyle w:val="Pealkiri1"/>
        <w:spacing w:afterLines="50"/>
        <w:rPr>
          <w:rFonts w:asciiTheme="minorHAnsi" w:hAnsiTheme="minorHAnsi"/>
        </w:rPr>
      </w:pPr>
      <w:bookmarkStart w:id="2" w:name="_Toc381877686"/>
      <w:bookmarkStart w:id="3" w:name="_Toc70670599"/>
      <w:r w:rsidRPr="00044C8C">
        <w:rPr>
          <w:rFonts w:asciiTheme="minorHAnsi" w:hAnsiTheme="minorHAnsi"/>
        </w:rPr>
        <w:lastRenderedPageBreak/>
        <w:t>I</w:t>
      </w:r>
      <w:r w:rsidR="00437A0E" w:rsidRPr="00044C8C">
        <w:rPr>
          <w:rFonts w:asciiTheme="minorHAnsi" w:hAnsiTheme="minorHAnsi"/>
        </w:rPr>
        <w:t xml:space="preserve"> Menetlusdokumendid</w:t>
      </w:r>
      <w:bookmarkEnd w:id="2"/>
      <w:bookmarkEnd w:id="3"/>
    </w:p>
    <w:p w14:paraId="6021A09C" w14:textId="46BD3A16" w:rsidR="000E2E6E" w:rsidRPr="00044C8C" w:rsidRDefault="000E2E6E" w:rsidP="00FB3951">
      <w:pPr>
        <w:pStyle w:val="Loendilik"/>
        <w:numPr>
          <w:ilvl w:val="0"/>
          <w:numId w:val="4"/>
        </w:numPr>
        <w:spacing w:before="240" w:afterLines="120" w:after="288"/>
        <w:rPr>
          <w:rFonts w:ascii="Calibri" w:hAnsi="Calibri"/>
          <w:szCs w:val="22"/>
          <w:lang w:val="et-EE"/>
        </w:rPr>
      </w:pPr>
      <w:r w:rsidRPr="00044C8C">
        <w:rPr>
          <w:rFonts w:ascii="Calibri" w:hAnsi="Calibri"/>
          <w:szCs w:val="22"/>
          <w:lang w:val="et-EE"/>
        </w:rPr>
        <w:t>Detailplaneeringu koostamise lähteseisukohad 30.06.2020</w:t>
      </w:r>
    </w:p>
    <w:p w14:paraId="646A2F4A" w14:textId="7DB3BD27" w:rsidR="000E2E6E" w:rsidRPr="00044C8C" w:rsidRDefault="000E2E6E"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Maanteeameti seisukoht Aroonia kinnistu detailplaneeringu koostamiseks 29.06.2020 nr 15-2/20/25951-2</w:t>
      </w:r>
    </w:p>
    <w:p w14:paraId="3F02762B" w14:textId="736C771A" w:rsidR="000E2E6E" w:rsidRPr="00044C8C" w:rsidRDefault="000E2E6E"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Detailplaneeringu algatamine 28.05.2020 Rapla Vallavolikogu otsusega nr 32</w:t>
      </w:r>
    </w:p>
    <w:p w14:paraId="23221D0E" w14:textId="5E85CE25" w:rsidR="000E2E6E" w:rsidRPr="00044C8C" w:rsidRDefault="000E2E6E"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Maanteeameti seisukoht Aroonia detailplaneeringu koostamiseks 19.05.2020 nr 15-2/20/20230-2</w:t>
      </w:r>
    </w:p>
    <w:p w14:paraId="4E42494B" w14:textId="258FB4AE" w:rsidR="000E2E6E" w:rsidRPr="00044C8C" w:rsidRDefault="000E2E6E"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Rahandusministeeriumi seisukoht Aroonia detailplaneeringu koostamiseks nr 14-11/2906-2</w:t>
      </w:r>
    </w:p>
    <w:p w14:paraId="04F02F5C" w14:textId="6FB3CF39" w:rsidR="00D553FE" w:rsidRPr="00044C8C" w:rsidRDefault="00571E6D"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Keskkonnaameti seisukoht Aroonia maaüksuse detailplaneeringu keskkonnamõju strateegilise hindamise algatamise vajalikkuse kohta 24.04.2020 nr 6-2/20/6347-2</w:t>
      </w:r>
    </w:p>
    <w:p w14:paraId="12BCBB5C" w14:textId="3246298C" w:rsidR="00571E6D" w:rsidRPr="00044C8C" w:rsidRDefault="00571E6D" w:rsidP="00057AD7">
      <w:pPr>
        <w:pStyle w:val="Loendilik"/>
        <w:numPr>
          <w:ilvl w:val="0"/>
          <w:numId w:val="4"/>
        </w:numPr>
        <w:spacing w:afterLines="120" w:after="288"/>
        <w:rPr>
          <w:rFonts w:ascii="Calibri" w:hAnsi="Calibri"/>
          <w:szCs w:val="22"/>
          <w:lang w:val="et-EE"/>
        </w:rPr>
      </w:pPr>
      <w:r w:rsidRPr="00044C8C">
        <w:rPr>
          <w:rFonts w:ascii="Calibri" w:hAnsi="Calibri"/>
          <w:szCs w:val="22"/>
          <w:lang w:val="et-EE"/>
        </w:rPr>
        <w:t>Maaeluministeeriumi seisukoht Aroonia detailplaneeringu koostamisel 22.05.2020 nr 4.1-5/1286-1</w:t>
      </w:r>
    </w:p>
    <w:p w14:paraId="06470517" w14:textId="1E11AB8C" w:rsidR="00571E6D" w:rsidRPr="00044C8C" w:rsidRDefault="00571E6D" w:rsidP="000E2E6E">
      <w:pPr>
        <w:pStyle w:val="Loendilik"/>
        <w:numPr>
          <w:ilvl w:val="0"/>
          <w:numId w:val="4"/>
        </w:numPr>
        <w:spacing w:afterLines="120" w:after="288"/>
        <w:rPr>
          <w:rFonts w:ascii="Calibri" w:hAnsi="Calibri"/>
          <w:szCs w:val="22"/>
          <w:lang w:val="et-EE"/>
        </w:rPr>
      </w:pPr>
      <w:r w:rsidRPr="00044C8C">
        <w:rPr>
          <w:rFonts w:ascii="Calibri" w:hAnsi="Calibri"/>
          <w:szCs w:val="22"/>
          <w:lang w:val="et-EE"/>
        </w:rPr>
        <w:t>Maa-ameti seisukoht detailplaneeringu koostamisel 29.04.2020 nr 6-3/20/5985-2</w:t>
      </w:r>
    </w:p>
    <w:p w14:paraId="0D559AB1" w14:textId="77777777" w:rsidR="0081494A" w:rsidRPr="00044C8C" w:rsidRDefault="0081494A" w:rsidP="00057AD7">
      <w:pPr>
        <w:spacing w:afterLines="120" w:after="288"/>
        <w:rPr>
          <w:rFonts w:ascii="Calibri" w:hAnsi="Calibri"/>
          <w:szCs w:val="22"/>
          <w:highlight w:val="yellow"/>
        </w:rPr>
      </w:pPr>
    </w:p>
    <w:p w14:paraId="281C299B" w14:textId="77777777" w:rsidR="00DE31BF" w:rsidRPr="00044C8C" w:rsidRDefault="00DE31BF" w:rsidP="00057AD7">
      <w:pPr>
        <w:spacing w:afterLines="120" w:after="288"/>
        <w:rPr>
          <w:rFonts w:ascii="Calibri" w:hAnsi="Calibri"/>
          <w:szCs w:val="22"/>
          <w:highlight w:val="yellow"/>
        </w:rPr>
      </w:pPr>
    </w:p>
    <w:p w14:paraId="5B74E6B7" w14:textId="77777777" w:rsidR="00E95ECB" w:rsidRPr="00044C8C" w:rsidRDefault="00763385" w:rsidP="00603AF9">
      <w:pPr>
        <w:pStyle w:val="Pealkiri1"/>
        <w:rPr>
          <w:rFonts w:asciiTheme="minorHAnsi" w:hAnsiTheme="minorHAnsi"/>
        </w:rPr>
      </w:pPr>
      <w:r w:rsidRPr="00044C8C">
        <w:rPr>
          <w:rFonts w:ascii="Calibri" w:hAnsi="Calibri"/>
          <w:sz w:val="22"/>
          <w:szCs w:val="22"/>
          <w:highlight w:val="yellow"/>
        </w:rPr>
        <w:br w:type="page"/>
      </w:r>
      <w:bookmarkStart w:id="4" w:name="_Toc381877687"/>
      <w:bookmarkStart w:id="5" w:name="_Toc70670600"/>
      <w:r w:rsidR="005D2EAA" w:rsidRPr="00044C8C">
        <w:rPr>
          <w:rFonts w:asciiTheme="minorHAnsi" w:hAnsiTheme="minorHAnsi"/>
        </w:rPr>
        <w:lastRenderedPageBreak/>
        <w:t>I</w:t>
      </w:r>
      <w:r w:rsidR="00437A0E" w:rsidRPr="00044C8C">
        <w:rPr>
          <w:rFonts w:asciiTheme="minorHAnsi" w:hAnsiTheme="minorHAnsi"/>
        </w:rPr>
        <w:t>I Seletuskiri</w:t>
      </w:r>
      <w:bookmarkStart w:id="6" w:name="_Toc381877688"/>
      <w:bookmarkEnd w:id="4"/>
      <w:bookmarkEnd w:id="5"/>
    </w:p>
    <w:p w14:paraId="2EC3D84B" w14:textId="7844C97E" w:rsidR="00437A0E" w:rsidRPr="00044C8C" w:rsidRDefault="00D226FF" w:rsidP="00624E03">
      <w:pPr>
        <w:pStyle w:val="Pealkiri2"/>
        <w:spacing w:before="0" w:after="120"/>
        <w:rPr>
          <w:rFonts w:asciiTheme="minorHAnsi" w:hAnsiTheme="minorHAnsi"/>
          <w:szCs w:val="26"/>
        </w:rPr>
      </w:pPr>
      <w:bookmarkStart w:id="7" w:name="_Toc70670601"/>
      <w:bookmarkStart w:id="8" w:name="_Hlk70666678"/>
      <w:r w:rsidRPr="00044C8C">
        <w:rPr>
          <w:rFonts w:asciiTheme="minorHAnsi" w:hAnsiTheme="minorHAnsi"/>
          <w:szCs w:val="26"/>
        </w:rPr>
        <w:t>1.</w:t>
      </w:r>
      <w:r w:rsidR="00F52A5F" w:rsidRPr="00044C8C">
        <w:rPr>
          <w:rFonts w:asciiTheme="minorHAnsi" w:hAnsiTheme="minorHAnsi"/>
          <w:szCs w:val="26"/>
        </w:rPr>
        <w:t>1</w:t>
      </w:r>
      <w:r w:rsidRPr="00044C8C">
        <w:rPr>
          <w:rFonts w:asciiTheme="minorHAnsi" w:hAnsiTheme="minorHAnsi"/>
          <w:szCs w:val="26"/>
        </w:rPr>
        <w:t xml:space="preserve"> </w:t>
      </w:r>
      <w:r w:rsidR="00437A0E" w:rsidRPr="00044C8C">
        <w:rPr>
          <w:rFonts w:asciiTheme="minorHAnsi" w:hAnsiTheme="minorHAnsi"/>
          <w:szCs w:val="26"/>
        </w:rPr>
        <w:t>Eesmärk</w:t>
      </w:r>
      <w:bookmarkEnd w:id="6"/>
      <w:bookmarkEnd w:id="7"/>
    </w:p>
    <w:bookmarkEnd w:id="8"/>
    <w:p w14:paraId="11E6767A" w14:textId="7DCBB2E4" w:rsidR="00F946AF" w:rsidRPr="00044C8C" w:rsidRDefault="00954DFF" w:rsidP="00624E03">
      <w:pPr>
        <w:rPr>
          <w:rFonts w:ascii="Calibri" w:hAnsi="Calibri"/>
          <w:szCs w:val="22"/>
        </w:rPr>
      </w:pPr>
      <w:r w:rsidRPr="00044C8C">
        <w:rPr>
          <w:rFonts w:ascii="Calibri" w:hAnsi="Calibri"/>
          <w:szCs w:val="22"/>
        </w:rPr>
        <w:t xml:space="preserve">Detailplaneeringu ala paikneb </w:t>
      </w:r>
      <w:r w:rsidR="00D82D94" w:rsidRPr="00044C8C">
        <w:rPr>
          <w:rFonts w:ascii="Calibri" w:hAnsi="Calibri"/>
          <w:szCs w:val="22"/>
        </w:rPr>
        <w:t>Tallinn – Rapla – Türi maantee (tee nr 15)</w:t>
      </w:r>
      <w:r w:rsidR="00E651A0" w:rsidRPr="00044C8C">
        <w:rPr>
          <w:rFonts w:ascii="Calibri" w:hAnsi="Calibri"/>
          <w:szCs w:val="22"/>
        </w:rPr>
        <w:t xml:space="preserve"> ja</w:t>
      </w:r>
      <w:r w:rsidR="00D82D94" w:rsidRPr="00044C8C">
        <w:rPr>
          <w:rFonts w:ascii="Calibri" w:hAnsi="Calibri"/>
          <w:szCs w:val="22"/>
        </w:rPr>
        <w:t xml:space="preserve"> Vana raudtee (tee nr 6690011</w:t>
      </w:r>
      <w:r w:rsidR="001F7245" w:rsidRPr="00044C8C">
        <w:rPr>
          <w:rFonts w:ascii="Calibri" w:hAnsi="Calibri"/>
          <w:szCs w:val="22"/>
        </w:rPr>
        <w:t>, endine Tallinn-Virtsu raudteetrass</w:t>
      </w:r>
      <w:r w:rsidR="00D82D94" w:rsidRPr="00044C8C">
        <w:rPr>
          <w:rFonts w:ascii="Calibri" w:hAnsi="Calibri"/>
          <w:szCs w:val="22"/>
        </w:rPr>
        <w:t xml:space="preserve">) </w:t>
      </w:r>
      <w:r w:rsidR="00F946AF" w:rsidRPr="00044C8C">
        <w:rPr>
          <w:rFonts w:ascii="Calibri" w:hAnsi="Calibri"/>
          <w:szCs w:val="22"/>
        </w:rPr>
        <w:t>vahelisel alal.</w:t>
      </w:r>
    </w:p>
    <w:p w14:paraId="2A4D789C" w14:textId="515BD73F" w:rsidR="002A4FFB" w:rsidRPr="00044C8C" w:rsidRDefault="00954DFF" w:rsidP="00624E03">
      <w:pPr>
        <w:rPr>
          <w:rFonts w:ascii="Calibri" w:hAnsi="Calibri"/>
          <w:szCs w:val="22"/>
        </w:rPr>
      </w:pPr>
      <w:r w:rsidRPr="00044C8C">
        <w:rPr>
          <w:rFonts w:ascii="Calibri" w:hAnsi="Calibri"/>
          <w:szCs w:val="22"/>
        </w:rPr>
        <w:t xml:space="preserve">Detailplaneeringu </w:t>
      </w:r>
      <w:r w:rsidR="00FB7190" w:rsidRPr="00044C8C">
        <w:rPr>
          <w:rFonts w:ascii="Calibri" w:hAnsi="Calibri"/>
          <w:szCs w:val="22"/>
        </w:rPr>
        <w:t>koostamise eesmärgid:</w:t>
      </w:r>
    </w:p>
    <w:p w14:paraId="7918B775" w14:textId="77777777" w:rsidR="00113455" w:rsidRPr="00044C8C" w:rsidRDefault="006A36F8" w:rsidP="00624E03">
      <w:pPr>
        <w:rPr>
          <w:rFonts w:ascii="Calibri" w:hAnsi="Calibri"/>
          <w:szCs w:val="22"/>
        </w:rPr>
      </w:pPr>
      <w:r w:rsidRPr="00044C8C">
        <w:rPr>
          <w:rFonts w:ascii="Calibri" w:hAnsi="Calibri"/>
          <w:szCs w:val="22"/>
        </w:rPr>
        <w:t xml:space="preserve">- </w:t>
      </w:r>
      <w:r w:rsidR="001F7A92" w:rsidRPr="00044C8C">
        <w:rPr>
          <w:rFonts w:ascii="Calibri" w:hAnsi="Calibri"/>
          <w:szCs w:val="22"/>
        </w:rPr>
        <w:t xml:space="preserve">   </w:t>
      </w:r>
      <w:r w:rsidRPr="00044C8C">
        <w:rPr>
          <w:rFonts w:ascii="Calibri" w:hAnsi="Calibri"/>
          <w:szCs w:val="22"/>
        </w:rPr>
        <w:t>maa sihtotstarbe muutmine;</w:t>
      </w:r>
    </w:p>
    <w:p w14:paraId="44430BF3" w14:textId="77777777" w:rsidR="00113455" w:rsidRPr="00044C8C" w:rsidRDefault="00113455" w:rsidP="00624E03">
      <w:pPr>
        <w:rPr>
          <w:rFonts w:ascii="Calibri" w:hAnsi="Calibri"/>
          <w:szCs w:val="22"/>
        </w:rPr>
      </w:pPr>
      <w:r w:rsidRPr="00044C8C">
        <w:rPr>
          <w:rFonts w:ascii="Calibri" w:hAnsi="Calibri"/>
          <w:szCs w:val="22"/>
        </w:rPr>
        <w:t>-    kruntide moodustamine;</w:t>
      </w:r>
    </w:p>
    <w:p w14:paraId="5B2E3A46" w14:textId="77777777" w:rsidR="001F7A92" w:rsidRPr="00044C8C" w:rsidRDefault="006A36F8" w:rsidP="00624E03">
      <w:pPr>
        <w:rPr>
          <w:rFonts w:ascii="Calibri" w:hAnsi="Calibri"/>
          <w:szCs w:val="22"/>
        </w:rPr>
      </w:pPr>
      <w:r w:rsidRPr="00044C8C">
        <w:rPr>
          <w:rFonts w:ascii="Calibri" w:hAnsi="Calibri"/>
          <w:szCs w:val="22"/>
        </w:rPr>
        <w:t xml:space="preserve">- </w:t>
      </w:r>
      <w:r w:rsidR="001F7A92" w:rsidRPr="00044C8C">
        <w:rPr>
          <w:rFonts w:ascii="Calibri" w:hAnsi="Calibri"/>
          <w:szCs w:val="22"/>
        </w:rPr>
        <w:t xml:space="preserve">   </w:t>
      </w:r>
      <w:r w:rsidRPr="00044C8C">
        <w:rPr>
          <w:rFonts w:ascii="Calibri" w:hAnsi="Calibri"/>
          <w:szCs w:val="22"/>
        </w:rPr>
        <w:t>ehitusõiguse määramine</w:t>
      </w:r>
      <w:r w:rsidR="00113455" w:rsidRPr="00044C8C">
        <w:rPr>
          <w:rFonts w:ascii="Calibri" w:hAnsi="Calibri"/>
          <w:szCs w:val="22"/>
        </w:rPr>
        <w:t xml:space="preserve"> äri – ja tootmishoonete ehitamiseks</w:t>
      </w:r>
      <w:r w:rsidRPr="00044C8C">
        <w:rPr>
          <w:rFonts w:ascii="Calibri" w:hAnsi="Calibri"/>
          <w:szCs w:val="22"/>
        </w:rPr>
        <w:t>;</w:t>
      </w:r>
    </w:p>
    <w:p w14:paraId="177E76D5" w14:textId="3B1AB5F9" w:rsidR="00E95ECB" w:rsidRPr="00044C8C" w:rsidRDefault="00065FCD" w:rsidP="00603AF9">
      <w:pPr>
        <w:rPr>
          <w:rFonts w:ascii="Calibri" w:hAnsi="Calibri"/>
          <w:szCs w:val="22"/>
        </w:rPr>
      </w:pPr>
      <w:r w:rsidRPr="00044C8C">
        <w:rPr>
          <w:rFonts w:ascii="Calibri" w:hAnsi="Calibri"/>
          <w:szCs w:val="22"/>
        </w:rPr>
        <w:t>-</w:t>
      </w:r>
      <w:r w:rsidR="001F7A92" w:rsidRPr="00044C8C">
        <w:rPr>
          <w:rFonts w:ascii="Calibri" w:hAnsi="Calibri"/>
          <w:szCs w:val="22"/>
        </w:rPr>
        <w:t xml:space="preserve"> </w:t>
      </w:r>
      <w:r w:rsidR="002A4FFB" w:rsidRPr="00044C8C">
        <w:rPr>
          <w:rFonts w:ascii="Calibri" w:hAnsi="Calibri"/>
          <w:szCs w:val="22"/>
        </w:rPr>
        <w:t>heakorrastuse, haljastuse, juurdepääsude, parkimise ja tehnovõrkude varustamise lahendamine.</w:t>
      </w:r>
      <w:bookmarkStart w:id="9" w:name="_Toc381877689"/>
    </w:p>
    <w:p w14:paraId="4FAA19E6" w14:textId="1B64125D" w:rsidR="00F52A5F" w:rsidRPr="00044C8C" w:rsidRDefault="00F52A5F" w:rsidP="00F52A5F">
      <w:pPr>
        <w:pStyle w:val="Pealkiri2"/>
        <w:spacing w:before="0" w:after="120"/>
        <w:rPr>
          <w:rFonts w:asciiTheme="minorHAnsi" w:hAnsiTheme="minorHAnsi"/>
          <w:szCs w:val="26"/>
        </w:rPr>
      </w:pPr>
      <w:bookmarkStart w:id="10" w:name="_Toc70670602"/>
      <w:r w:rsidRPr="00044C8C">
        <w:rPr>
          <w:rFonts w:asciiTheme="minorHAnsi" w:hAnsiTheme="minorHAnsi"/>
          <w:szCs w:val="26"/>
        </w:rPr>
        <w:t xml:space="preserve">1. 2 </w:t>
      </w:r>
      <w:r w:rsidR="00C25B8A" w:rsidRPr="00044C8C">
        <w:rPr>
          <w:rFonts w:asciiTheme="minorHAnsi" w:hAnsiTheme="minorHAnsi"/>
          <w:szCs w:val="26"/>
        </w:rPr>
        <w:t>Kehtiva valla üldplaneeringu muutmise põhjendus</w:t>
      </w:r>
      <w:bookmarkEnd w:id="10"/>
    </w:p>
    <w:p w14:paraId="6E640462" w14:textId="77777777" w:rsidR="00B05BCC" w:rsidRPr="00044C8C" w:rsidRDefault="00B05BCC" w:rsidP="00B05BCC">
      <w:pPr>
        <w:rPr>
          <w:rFonts w:asciiTheme="minorHAnsi" w:hAnsiTheme="minorHAnsi"/>
          <w:szCs w:val="22"/>
        </w:rPr>
      </w:pPr>
      <w:r w:rsidRPr="00044C8C">
        <w:rPr>
          <w:rFonts w:asciiTheme="minorHAnsi" w:hAnsiTheme="minorHAnsi"/>
          <w:szCs w:val="22"/>
        </w:rPr>
        <w:t xml:space="preserve">Endise Rapla valla üldplaneering on kehtestatud 01.03.2011 Vallavolikogu otsusega nr 6. Valla üldplaneeringu kohaselt on Aroonia maaüksuse juhtotstarve planeeritav pere- ja ridaelamumaa ning kaitsev (säilitatav) metsamaa. </w:t>
      </w:r>
    </w:p>
    <w:p w14:paraId="0E0905FC" w14:textId="77777777" w:rsidR="00B05BCC" w:rsidRPr="00044C8C" w:rsidRDefault="00B05BCC" w:rsidP="00B05BCC">
      <w:pPr>
        <w:rPr>
          <w:rFonts w:asciiTheme="minorHAnsi" w:hAnsiTheme="minorHAnsi"/>
          <w:szCs w:val="22"/>
        </w:rPr>
      </w:pPr>
      <w:r w:rsidRPr="00044C8C">
        <w:rPr>
          <w:rFonts w:asciiTheme="minorHAnsi" w:hAnsiTheme="minorHAnsi"/>
          <w:szCs w:val="22"/>
        </w:rPr>
        <w:t xml:space="preserve">Planeeringuala läheduses asuvatele maaüksustele on üldplaneeringus määratud juhtotstarve planeeritav pere- ja ridaelamumaa, planeeritav haljasala ja parkmetsa maa, kaitsev (säilitatav) metsamaa, olemasolev pere- ja ridaelamumaa, kaubandus-, teenindus- ja büroohoonete maa, planeeritav üldkasutatava hoone maa ning planeeritav tootmismaa. </w:t>
      </w:r>
    </w:p>
    <w:p w14:paraId="5FB7E17D" w14:textId="5351FD22" w:rsidR="004C22CF" w:rsidRPr="00044C8C" w:rsidRDefault="004C22CF" w:rsidP="00B05BCC">
      <w:pPr>
        <w:rPr>
          <w:rFonts w:asciiTheme="minorHAnsi" w:hAnsiTheme="minorHAnsi"/>
          <w:szCs w:val="22"/>
        </w:rPr>
      </w:pPr>
      <w:r w:rsidRPr="00044C8C">
        <w:rPr>
          <w:rFonts w:asciiTheme="minorHAnsi" w:hAnsiTheme="minorHAnsi"/>
          <w:szCs w:val="22"/>
        </w:rPr>
        <w:t>Üldplaneeringu koostamise ajal kehtis vahetus naabruses Kuusetuka ja Pärnala maaüksustel detailplaneering, millega oli ette nähtud viiekümnest väikeelamust koosneva asumi rajamine ca 23 ha suurusel maa-alal. Kuna detailplaneeringu elluviimisega enam kui kümne aasta jooksul ei alustatud, tunnistas Rapla Vallavolikogu 27.06.2019 otsusega nr 52 „Detailplaneeringu kehtetuks tunnistamine“ detailplaneeringu kehtetuks ning Rapla Vallavalitsuse 16.09.2019 korraldusega nr 375 „Projekteerimistingimuste andmine“ anti projekteerimistingimustega avatud menetluses ehitusõigus kuni 8 MW võimsusega päikesejaamale. Päikesejaamade rajamine on üleriigilise planeeringu kohaselt prioriteetne tegevusvaldkond ning päikeseparkide rajamist toetab ka riik eesmärgiga saavutada Euroopa Liidu kliimaeesmärgid.</w:t>
      </w:r>
    </w:p>
    <w:p w14:paraId="0B68D37A" w14:textId="4DE22EA2" w:rsidR="004C22CF" w:rsidRPr="00044C8C" w:rsidRDefault="004C22CF" w:rsidP="00B05BCC">
      <w:pPr>
        <w:rPr>
          <w:rFonts w:asciiTheme="minorHAnsi" w:hAnsiTheme="minorHAnsi"/>
          <w:szCs w:val="22"/>
        </w:rPr>
      </w:pPr>
      <w:r w:rsidRPr="00044C8C">
        <w:rPr>
          <w:rFonts w:asciiTheme="minorHAnsi" w:hAnsiTheme="minorHAnsi"/>
          <w:szCs w:val="22"/>
        </w:rPr>
        <w:t xml:space="preserve">Aroonia maaüksusele üldplaneeringus ettenähtud pere- ja ridaelamumaa juhtotstarve jätkas klassikalisele funktsionaalsele </w:t>
      </w:r>
      <w:proofErr w:type="spellStart"/>
      <w:r w:rsidRPr="00044C8C">
        <w:rPr>
          <w:rFonts w:asciiTheme="minorHAnsi" w:hAnsiTheme="minorHAnsi"/>
          <w:szCs w:val="22"/>
        </w:rPr>
        <w:t>tsoneeringule</w:t>
      </w:r>
      <w:proofErr w:type="spellEnd"/>
      <w:r w:rsidRPr="00044C8C">
        <w:rPr>
          <w:rFonts w:asciiTheme="minorHAnsi" w:hAnsiTheme="minorHAnsi"/>
          <w:szCs w:val="22"/>
        </w:rPr>
        <w:t xml:space="preserve"> tuginevat ruumiloomet. Sama printsiibi alusel on nüüd tehtud ettepanek tootmismaa juhtfunktsiooni laiendamiseks piirkonnas. Elamuala jaoks leidub rahulikumaid kohti suuremast transiitliiklusest ja tootmismaadest eemal.</w:t>
      </w:r>
    </w:p>
    <w:p w14:paraId="0B375B0F" w14:textId="53EDAAA2" w:rsidR="00B05BCC" w:rsidRPr="00044C8C" w:rsidRDefault="00B05BCC" w:rsidP="00B05BCC">
      <w:pPr>
        <w:rPr>
          <w:rFonts w:asciiTheme="minorHAnsi" w:hAnsiTheme="minorHAnsi"/>
          <w:szCs w:val="22"/>
        </w:rPr>
      </w:pPr>
      <w:r w:rsidRPr="00044C8C">
        <w:rPr>
          <w:rFonts w:asciiTheme="minorHAnsi" w:hAnsiTheme="minorHAnsi"/>
          <w:szCs w:val="22"/>
        </w:rPr>
        <w:t>Aroonia maaüksuse detailplaneering näeb ette valla kehtiva üldplaneeringu maakasutuse juhtotstarve muut</w:t>
      </w:r>
      <w:r w:rsidR="00B9718C" w:rsidRPr="00044C8C">
        <w:rPr>
          <w:rFonts w:asciiTheme="minorHAnsi" w:hAnsiTheme="minorHAnsi"/>
          <w:szCs w:val="22"/>
        </w:rPr>
        <w:t>mist</w:t>
      </w:r>
      <w:r w:rsidRPr="00044C8C">
        <w:rPr>
          <w:rFonts w:asciiTheme="minorHAnsi" w:hAnsiTheme="minorHAnsi"/>
          <w:szCs w:val="22"/>
        </w:rPr>
        <w:t>, planeering teeb ettepaneku  pere- ja ridaelamumaa ning kaitsev (säilitatav) metsamaa juhtfunktsiooni muutmis</w:t>
      </w:r>
      <w:r w:rsidR="004C22CF" w:rsidRPr="00044C8C">
        <w:rPr>
          <w:rFonts w:asciiTheme="minorHAnsi" w:hAnsiTheme="minorHAnsi"/>
          <w:szCs w:val="22"/>
        </w:rPr>
        <w:t>e</w:t>
      </w:r>
      <w:r w:rsidRPr="00044C8C">
        <w:rPr>
          <w:rFonts w:asciiTheme="minorHAnsi" w:hAnsiTheme="minorHAnsi"/>
          <w:szCs w:val="22"/>
        </w:rPr>
        <w:t xml:space="preserve"> äri- ja tootmishoonete maaks. Planeerimisseaduse § 142 lõike 1 kohaselt võib detailplaneering põhjendatud vajaduse korral sisaldada kehtestatud üldplaneeringu põhilahendusete muutmise ettepanekut. </w:t>
      </w:r>
    </w:p>
    <w:p w14:paraId="77C55829" w14:textId="4D670C78" w:rsidR="00B05BCC" w:rsidRPr="00044C8C" w:rsidRDefault="00B05BCC" w:rsidP="00B05BCC">
      <w:pPr>
        <w:rPr>
          <w:rFonts w:asciiTheme="minorHAnsi" w:hAnsiTheme="minorHAnsi"/>
          <w:szCs w:val="22"/>
        </w:rPr>
      </w:pPr>
      <w:r w:rsidRPr="00044C8C">
        <w:rPr>
          <w:rFonts w:asciiTheme="minorHAnsi" w:hAnsiTheme="minorHAnsi"/>
          <w:szCs w:val="22"/>
        </w:rPr>
        <w:t xml:space="preserve">Planeeritud ala paikneb soodsalt  just ettevõtluse edendamise seiskohta arvestavalt. Juurdepääsud ja piirnemine </w:t>
      </w:r>
      <w:r w:rsidR="00B9718C" w:rsidRPr="00044C8C">
        <w:rPr>
          <w:rFonts w:asciiTheme="minorHAnsi" w:hAnsiTheme="minorHAnsi"/>
          <w:szCs w:val="22"/>
        </w:rPr>
        <w:t>Tallinn</w:t>
      </w:r>
      <w:r w:rsidR="00B9718C" w:rsidRPr="00044C8C">
        <w:rPr>
          <w:rFonts w:asciiTheme="minorHAnsi" w:hAnsiTheme="minorHAnsi"/>
          <w:szCs w:val="22"/>
        </w:rPr>
        <w:noBreakHyphen/>
        <w:t>Rapla</w:t>
      </w:r>
      <w:r w:rsidR="00B9718C" w:rsidRPr="00044C8C">
        <w:rPr>
          <w:rFonts w:asciiTheme="minorHAnsi" w:hAnsiTheme="minorHAnsi"/>
          <w:szCs w:val="22"/>
        </w:rPr>
        <w:noBreakHyphen/>
        <w:t xml:space="preserve">Türi </w:t>
      </w:r>
      <w:r w:rsidRPr="00044C8C">
        <w:rPr>
          <w:rFonts w:asciiTheme="minorHAnsi" w:hAnsiTheme="minorHAnsi"/>
          <w:szCs w:val="22"/>
        </w:rPr>
        <w:t>maanteega</w:t>
      </w:r>
      <w:r w:rsidR="00B9718C" w:rsidRPr="00044C8C">
        <w:rPr>
          <w:rFonts w:asciiTheme="minorHAnsi" w:hAnsiTheme="minorHAnsi"/>
          <w:szCs w:val="22"/>
        </w:rPr>
        <w:t xml:space="preserve"> loob soodsad võimalused ettevõtluse arendamiseks. Elamualade piirnemine maanteega on pigem mittesoovitav- maanteede ümbrust mürgitatakse taimekaitsevahenditega ja elamist häirivateks teguriteks on ka müra- ja valgusreostus. </w:t>
      </w:r>
    </w:p>
    <w:p w14:paraId="1349D4EB" w14:textId="74584890" w:rsidR="004C22CF" w:rsidRPr="00044C8C" w:rsidRDefault="004C22CF" w:rsidP="004C22CF">
      <w:pPr>
        <w:pStyle w:val="Normaallaadveeb"/>
        <w:jc w:val="both"/>
        <w:rPr>
          <w:i/>
          <w:iCs/>
        </w:rPr>
      </w:pPr>
      <w:r w:rsidRPr="00044C8C">
        <w:rPr>
          <w:rStyle w:val="Rhutus"/>
          <w:i w:val="0"/>
          <w:iCs w:val="0"/>
        </w:rPr>
        <w:t xml:space="preserve">Aroonia maaüksus on atraktiivne ettevõtlusele, hõlpsasti on lahendatavad liitumised tehnovõrkudega. Planeeringualast põhja suunas jäävad kaubalaod, mitmete ettevõtete </w:t>
      </w:r>
      <w:r w:rsidRPr="00044C8C">
        <w:rPr>
          <w:rStyle w:val="Rhutus"/>
          <w:i w:val="0"/>
          <w:iCs w:val="0"/>
        </w:rPr>
        <w:lastRenderedPageBreak/>
        <w:t>äripinnad ja piimatööstus, teisel pool Viljandi maanteed on tööstuskemikaaliettevõte ning äri- ja laohooned. </w:t>
      </w:r>
    </w:p>
    <w:p w14:paraId="4A54246F" w14:textId="7F4FE8AA" w:rsidR="00B05BCC" w:rsidRPr="00044C8C" w:rsidRDefault="00B05BCC" w:rsidP="00B05BCC">
      <w:pPr>
        <w:rPr>
          <w:rFonts w:asciiTheme="minorHAnsi" w:hAnsiTheme="minorHAnsi"/>
          <w:szCs w:val="22"/>
        </w:rPr>
      </w:pPr>
      <w:r w:rsidRPr="00044C8C">
        <w:rPr>
          <w:rFonts w:asciiTheme="minorHAnsi" w:hAnsiTheme="minorHAnsi"/>
          <w:szCs w:val="22"/>
        </w:rPr>
        <w:t xml:space="preserve">Planeeritud alale on algatatud detailplaneering kehtiva valla üldplaneeringu muutmiseks ning on jäetud algatamata keskkonnamõju strateegiline hindamine. </w:t>
      </w:r>
    </w:p>
    <w:p w14:paraId="01064520" w14:textId="7923E54C" w:rsidR="002778E3" w:rsidRPr="00044C8C" w:rsidRDefault="002778E3" w:rsidP="007C5E61">
      <w:pPr>
        <w:rPr>
          <w:rFonts w:asciiTheme="minorHAnsi" w:hAnsiTheme="minorHAnsi"/>
          <w:szCs w:val="22"/>
        </w:rPr>
      </w:pPr>
      <w:r w:rsidRPr="00044C8C">
        <w:rPr>
          <w:rFonts w:asciiTheme="minorHAnsi" w:hAnsiTheme="minorHAnsi"/>
          <w:szCs w:val="22"/>
        </w:rPr>
        <w:t>Rapla</w:t>
      </w:r>
      <w:r w:rsidR="007C5E61" w:rsidRPr="00044C8C">
        <w:rPr>
          <w:rFonts w:asciiTheme="minorHAnsi" w:hAnsiTheme="minorHAnsi"/>
          <w:szCs w:val="22"/>
        </w:rPr>
        <w:t xml:space="preserve"> Vallavalitsus </w:t>
      </w:r>
      <w:r w:rsidRPr="00044C8C">
        <w:rPr>
          <w:rFonts w:asciiTheme="minorHAnsi" w:hAnsiTheme="minorHAnsi"/>
          <w:szCs w:val="22"/>
        </w:rPr>
        <w:t>esitas taotluse 21</w:t>
      </w:r>
      <w:r w:rsidR="007C5E61" w:rsidRPr="00044C8C">
        <w:rPr>
          <w:rFonts w:asciiTheme="minorHAnsi" w:hAnsiTheme="minorHAnsi"/>
          <w:szCs w:val="22"/>
        </w:rPr>
        <w:t>.</w:t>
      </w:r>
      <w:r w:rsidRPr="00044C8C">
        <w:rPr>
          <w:rFonts w:asciiTheme="minorHAnsi" w:hAnsiTheme="minorHAnsi"/>
          <w:szCs w:val="22"/>
        </w:rPr>
        <w:t>04</w:t>
      </w:r>
      <w:r w:rsidR="007C5E61" w:rsidRPr="00044C8C">
        <w:rPr>
          <w:rFonts w:asciiTheme="minorHAnsi" w:hAnsiTheme="minorHAnsi"/>
          <w:szCs w:val="22"/>
        </w:rPr>
        <w:t>.20</w:t>
      </w:r>
      <w:r w:rsidRPr="00044C8C">
        <w:rPr>
          <w:rFonts w:asciiTheme="minorHAnsi" w:hAnsiTheme="minorHAnsi"/>
          <w:szCs w:val="22"/>
        </w:rPr>
        <w:t>20</w:t>
      </w:r>
      <w:r w:rsidR="007C5E61" w:rsidRPr="00044C8C">
        <w:rPr>
          <w:rFonts w:asciiTheme="minorHAnsi" w:hAnsiTheme="minorHAnsi"/>
          <w:szCs w:val="22"/>
        </w:rPr>
        <w:t xml:space="preserve"> kirjaga nr </w:t>
      </w:r>
      <w:r w:rsidRPr="00044C8C">
        <w:rPr>
          <w:rFonts w:asciiTheme="minorHAnsi" w:hAnsiTheme="minorHAnsi"/>
          <w:szCs w:val="22"/>
        </w:rPr>
        <w:t>6</w:t>
      </w:r>
      <w:r w:rsidRPr="00044C8C">
        <w:rPr>
          <w:rFonts w:asciiTheme="minorHAnsi" w:hAnsiTheme="minorHAnsi"/>
          <w:szCs w:val="22"/>
        </w:rPr>
        <w:noBreakHyphen/>
        <w:t>2/4</w:t>
      </w:r>
      <w:r w:rsidRPr="00044C8C">
        <w:rPr>
          <w:rFonts w:asciiTheme="minorHAnsi" w:hAnsiTheme="minorHAnsi"/>
          <w:szCs w:val="22"/>
        </w:rPr>
        <w:noBreakHyphen/>
        <w:t>1</w:t>
      </w:r>
      <w:r w:rsidR="007C5E61" w:rsidRPr="00044C8C">
        <w:rPr>
          <w:rFonts w:asciiTheme="minorHAnsi" w:hAnsiTheme="minorHAnsi"/>
          <w:szCs w:val="22"/>
        </w:rPr>
        <w:t xml:space="preserve"> </w:t>
      </w:r>
      <w:r w:rsidRPr="00044C8C">
        <w:rPr>
          <w:rFonts w:asciiTheme="minorHAnsi" w:hAnsiTheme="minorHAnsi"/>
          <w:szCs w:val="22"/>
        </w:rPr>
        <w:t>Keskkonnaameti Lääne regioonile seisukoha andmiseks Arooni</w:t>
      </w:r>
      <w:r w:rsidR="004C22CF" w:rsidRPr="00044C8C">
        <w:rPr>
          <w:rFonts w:asciiTheme="minorHAnsi" w:hAnsiTheme="minorHAnsi"/>
          <w:szCs w:val="22"/>
        </w:rPr>
        <w:t>a</w:t>
      </w:r>
      <w:r w:rsidRPr="00044C8C">
        <w:rPr>
          <w:rFonts w:asciiTheme="minorHAnsi" w:hAnsiTheme="minorHAnsi"/>
          <w:szCs w:val="22"/>
        </w:rPr>
        <w:t xml:space="preserve"> maaüksuse detailplaneeringu keskkonnamõju strateegilise hindamise algatamise vajalikkuse kohta. Keskkonnaamet asus oma 24.04.2020 kirjaga nr 6</w:t>
      </w:r>
      <w:r w:rsidRPr="00044C8C">
        <w:rPr>
          <w:rFonts w:asciiTheme="minorHAnsi" w:hAnsiTheme="minorHAnsi"/>
          <w:szCs w:val="22"/>
        </w:rPr>
        <w:noBreakHyphen/>
        <w:t>2/20/6347</w:t>
      </w:r>
      <w:r w:rsidRPr="00044C8C">
        <w:rPr>
          <w:rFonts w:asciiTheme="minorHAnsi" w:hAnsiTheme="minorHAnsi"/>
          <w:szCs w:val="22"/>
        </w:rPr>
        <w:noBreakHyphen/>
        <w:t xml:space="preserve">2 seisukohale, et lähtudes planeeringu eesmärkidest, planeeringuala keskkonnatingimustest ja koostatud KSH eelhinnangust ei kaasne taotletava informatsiooni alusel planeerituava tegevusega </w:t>
      </w:r>
      <w:proofErr w:type="spellStart"/>
      <w:r w:rsidRPr="00044C8C">
        <w:rPr>
          <w:rFonts w:asciiTheme="minorHAnsi" w:hAnsiTheme="minorHAnsi"/>
          <w:szCs w:val="22"/>
        </w:rPr>
        <w:t>KeHJS</w:t>
      </w:r>
      <w:proofErr w:type="spellEnd"/>
      <w:r w:rsidRPr="00044C8C">
        <w:rPr>
          <w:rFonts w:asciiTheme="minorHAnsi" w:hAnsiTheme="minorHAnsi"/>
          <w:szCs w:val="22"/>
        </w:rPr>
        <w:t xml:space="preserve"> </w:t>
      </w:r>
      <w:r w:rsidRPr="00044C8C">
        <w:rPr>
          <w:rFonts w:asciiTheme="minorHAnsi" w:hAnsiTheme="minorHAnsi" w:cstheme="minorHAnsi"/>
          <w:szCs w:val="22"/>
        </w:rPr>
        <w:t>§</w:t>
      </w:r>
      <w:r w:rsidRPr="00044C8C">
        <w:rPr>
          <w:rFonts w:asciiTheme="minorHAnsi" w:hAnsiTheme="minorHAnsi"/>
          <w:szCs w:val="22"/>
        </w:rPr>
        <w:t> 2</w:t>
      </w:r>
      <w:r w:rsidRPr="00044C8C">
        <w:rPr>
          <w:rFonts w:asciiTheme="minorHAnsi" w:hAnsiTheme="minorHAnsi"/>
          <w:szCs w:val="22"/>
          <w:vertAlign w:val="superscript"/>
        </w:rPr>
        <w:t>2</w:t>
      </w:r>
      <w:r w:rsidRPr="00044C8C">
        <w:rPr>
          <w:rFonts w:asciiTheme="minorHAnsi" w:hAnsiTheme="minorHAnsi"/>
          <w:szCs w:val="22"/>
        </w:rPr>
        <w:t xml:space="preserve"> mõistes olulist keskkonnamõju ning seetõttu ei ole KSH algatamine eeldatavalt vajalik.</w:t>
      </w:r>
    </w:p>
    <w:p w14:paraId="585675B6" w14:textId="3878E724" w:rsidR="00507D2A" w:rsidRPr="00044C8C" w:rsidRDefault="00E478A8" w:rsidP="007C5E61">
      <w:pPr>
        <w:rPr>
          <w:rFonts w:asciiTheme="minorHAnsi" w:hAnsiTheme="minorHAnsi"/>
          <w:szCs w:val="22"/>
        </w:rPr>
      </w:pPr>
      <w:r w:rsidRPr="00044C8C">
        <w:rPr>
          <w:rFonts w:asciiTheme="minorHAnsi" w:hAnsiTheme="minorHAnsi"/>
          <w:szCs w:val="22"/>
        </w:rPr>
        <w:t xml:space="preserve">Planeeritud ala on varasemalt olnud kasutusel </w:t>
      </w:r>
      <w:proofErr w:type="spellStart"/>
      <w:r w:rsidRPr="00044C8C">
        <w:rPr>
          <w:rFonts w:asciiTheme="minorHAnsi" w:hAnsiTheme="minorHAnsi"/>
          <w:szCs w:val="22"/>
        </w:rPr>
        <w:t>Mitšurini</w:t>
      </w:r>
      <w:proofErr w:type="spellEnd"/>
      <w:r w:rsidRPr="00044C8C">
        <w:rPr>
          <w:rFonts w:asciiTheme="minorHAnsi" w:hAnsiTheme="minorHAnsi"/>
          <w:szCs w:val="22"/>
        </w:rPr>
        <w:t xml:space="preserve"> sovhoosi arooni</w:t>
      </w:r>
      <w:r w:rsidR="004C22CF" w:rsidRPr="00044C8C">
        <w:rPr>
          <w:rFonts w:asciiTheme="minorHAnsi" w:hAnsiTheme="minorHAnsi"/>
          <w:szCs w:val="22"/>
        </w:rPr>
        <w:t>a</w:t>
      </w:r>
      <w:r w:rsidRPr="00044C8C">
        <w:rPr>
          <w:rFonts w:asciiTheme="minorHAnsi" w:hAnsiTheme="minorHAnsi"/>
          <w:szCs w:val="22"/>
        </w:rPr>
        <w:t xml:space="preserve"> aiandina. Põllumajanduslikku tegevust alal ei ole toimunud aastaid ja ala hakkab võsastuma. Endisest väärtuslikust põllumaa massiivist, mille suuruseks on hinnanguliselt arvestatud kuni 42 ha moodustas Arooni</w:t>
      </w:r>
      <w:r w:rsidR="004C22CF" w:rsidRPr="00044C8C">
        <w:rPr>
          <w:rFonts w:asciiTheme="minorHAnsi" w:hAnsiTheme="minorHAnsi"/>
          <w:szCs w:val="22"/>
        </w:rPr>
        <w:t>a</w:t>
      </w:r>
      <w:r w:rsidRPr="00044C8C">
        <w:rPr>
          <w:rFonts w:asciiTheme="minorHAnsi" w:hAnsiTheme="minorHAnsi"/>
          <w:szCs w:val="22"/>
        </w:rPr>
        <w:t xml:space="preserve"> kinnistu haritava maa osa ca 14%</w:t>
      </w:r>
      <w:r w:rsidR="00B9718C" w:rsidRPr="00044C8C">
        <w:rPr>
          <w:rFonts w:asciiTheme="minorHAnsi" w:hAnsiTheme="minorHAnsi"/>
          <w:szCs w:val="22"/>
        </w:rPr>
        <w:t xml:space="preserve"> ning boniteediks 31 (maa-</w:t>
      </w:r>
      <w:r w:rsidR="004C22CF" w:rsidRPr="00044C8C">
        <w:rPr>
          <w:rFonts w:asciiTheme="minorHAnsi" w:hAnsiTheme="minorHAnsi"/>
          <w:szCs w:val="22"/>
        </w:rPr>
        <w:t>a</w:t>
      </w:r>
      <w:r w:rsidR="00B9718C" w:rsidRPr="00044C8C">
        <w:rPr>
          <w:rFonts w:asciiTheme="minorHAnsi" w:hAnsiTheme="minorHAnsi"/>
          <w:szCs w:val="22"/>
        </w:rPr>
        <w:t>meti kaardirakenduse andmetel)</w:t>
      </w:r>
      <w:r w:rsidRPr="00044C8C">
        <w:rPr>
          <w:rFonts w:asciiTheme="minorHAnsi" w:hAnsiTheme="minorHAnsi"/>
          <w:szCs w:val="22"/>
        </w:rPr>
        <w:t xml:space="preserve">. Rajatava Päikesepargi naaberkinnistute osakaal </w:t>
      </w:r>
      <w:r w:rsidR="00B9718C" w:rsidRPr="00044C8C">
        <w:rPr>
          <w:rFonts w:asciiTheme="minorHAnsi" w:hAnsiTheme="minorHAnsi"/>
          <w:szCs w:val="22"/>
        </w:rPr>
        <w:t xml:space="preserve">väärtusliku põllumaana on </w:t>
      </w:r>
      <w:r w:rsidR="00586F3E" w:rsidRPr="00044C8C">
        <w:rPr>
          <w:rFonts w:asciiTheme="minorHAnsi" w:hAnsiTheme="minorHAnsi"/>
          <w:szCs w:val="22"/>
        </w:rPr>
        <w:t xml:space="preserve">tunduvalt </w:t>
      </w:r>
      <w:r w:rsidR="00B9718C" w:rsidRPr="00044C8C">
        <w:rPr>
          <w:rFonts w:asciiTheme="minorHAnsi" w:hAnsiTheme="minorHAnsi"/>
          <w:szCs w:val="22"/>
        </w:rPr>
        <w:t xml:space="preserve">suurem, samuti on alal kõrgem boniteet 52. </w:t>
      </w:r>
    </w:p>
    <w:p w14:paraId="5B5D84C2" w14:textId="77777777" w:rsidR="004C22CF" w:rsidRPr="00044C8C" w:rsidRDefault="004C22CF" w:rsidP="004C22CF">
      <w:pPr>
        <w:rPr>
          <w:rFonts w:asciiTheme="minorHAnsi" w:hAnsiTheme="minorHAnsi"/>
          <w:szCs w:val="22"/>
        </w:rPr>
      </w:pPr>
      <w:r w:rsidRPr="00044C8C">
        <w:rPr>
          <w:rFonts w:asciiTheme="minorHAnsi" w:hAnsiTheme="minorHAnsi"/>
          <w:szCs w:val="22"/>
        </w:rPr>
        <w:t>Detailplaneeringut koostatakse kehtiva valla üldplaneeringu tootmis- ja ärimaa põhimõtteid arvestavalt:</w:t>
      </w:r>
    </w:p>
    <w:p w14:paraId="65ACFF00" w14:textId="5968C2CC" w:rsidR="00B05BCC" w:rsidRPr="00044C8C" w:rsidRDefault="00B05BCC" w:rsidP="004C22CF">
      <w:pPr>
        <w:pStyle w:val="Loendilik"/>
        <w:numPr>
          <w:ilvl w:val="0"/>
          <w:numId w:val="27"/>
        </w:numPr>
        <w:rPr>
          <w:rFonts w:asciiTheme="minorHAnsi" w:hAnsiTheme="minorHAnsi"/>
          <w:szCs w:val="22"/>
          <w:lang w:val="et-EE"/>
        </w:rPr>
      </w:pPr>
      <w:r w:rsidRPr="00044C8C">
        <w:rPr>
          <w:rFonts w:asciiTheme="minorHAnsi" w:hAnsiTheme="minorHAnsi"/>
          <w:szCs w:val="22"/>
          <w:lang w:val="et-EE"/>
        </w:rPr>
        <w:t>Tootmismaa (tootmishoonete maa): tootmismaade all on mõeldud tootva ja ümbertöötleva tootmisega seotud hoonete, neid teenindavate abihoonete ja rajatiste maad, samuti tootmist teenindavate ladude ja transpordiettevõtete maad. Uute tootmisalade rajamine toimub üldjuhul olemasolevate ja varem planeeritud tootmisalade tihendamise ja laiendamisena. Uue tootmise rajamisel tuleb eelistada asukohti, kuhu tööjõud saab liigelda ka jalgsi, jalgratta ja ühistranspordiga. Tootmistegevuse ja ladustamise asukoha valikul tuleb vältida müra-, õhu- ja veesaaste ning teiste negatiivsete tegurite võimalikku mõju (ka visuaalset mõju) ümbritsevale keskkonnale, eeskätt elamu- ja puhkealadele. Suurema õhusaaste, müra, vibratsiooni ja kiirguse taseme ning ohuga tootmisettevõtted tuleb planeerida väljapoole tihe- ja kompaktse asustusega piirkondi. Soovitav on olemasolevad tootmishooned kasutusele võtta enne uute, varem tootmisest puutumatute, alade hoonestamist</w:t>
      </w:r>
      <w:r w:rsidR="004C22CF" w:rsidRPr="00044C8C">
        <w:rPr>
          <w:rFonts w:asciiTheme="minorHAnsi" w:hAnsiTheme="minorHAnsi"/>
          <w:szCs w:val="22"/>
          <w:lang w:val="et-EE"/>
        </w:rPr>
        <w:t>;</w:t>
      </w:r>
    </w:p>
    <w:p w14:paraId="4740825E" w14:textId="01B6FBD4" w:rsidR="00B05BCC" w:rsidRPr="00044C8C" w:rsidRDefault="00B05BCC" w:rsidP="004C22CF">
      <w:pPr>
        <w:pStyle w:val="Loendilik"/>
        <w:numPr>
          <w:ilvl w:val="0"/>
          <w:numId w:val="28"/>
        </w:numPr>
        <w:rPr>
          <w:rFonts w:asciiTheme="minorHAnsi" w:hAnsiTheme="minorHAnsi"/>
          <w:szCs w:val="22"/>
          <w:lang w:val="et-EE"/>
        </w:rPr>
      </w:pPr>
      <w:r w:rsidRPr="00044C8C">
        <w:rPr>
          <w:rFonts w:asciiTheme="minorHAnsi" w:hAnsiTheme="minorHAnsi"/>
          <w:szCs w:val="22"/>
          <w:lang w:val="et-EE"/>
        </w:rPr>
        <w:t xml:space="preserve">Ärimaa (kaubandus-, teenindus- ja büroohoonete maa): kaubandus-, teenindus- ja büroohoone maa (B) on teenindusliku ettevõtluse maa (maakatastriseaduse järgne ärimaa). Olulisemaks teguriks ärimaade valiku tegemisel oli sobivus keskkonnaga ning ümbruskonna suhtes võimalikult väikese saastava efekti saavutamine, samuti nende alade paiknemine teede, trasside ning elamupiirkondade suhtes. </w:t>
      </w:r>
      <w:proofErr w:type="spellStart"/>
      <w:r w:rsidRPr="00044C8C">
        <w:rPr>
          <w:rFonts w:asciiTheme="minorHAnsi" w:hAnsiTheme="minorHAnsi"/>
          <w:szCs w:val="22"/>
          <w:lang w:val="et-EE"/>
        </w:rPr>
        <w:t>Ärimaa</w:t>
      </w:r>
      <w:proofErr w:type="spellEnd"/>
      <w:r w:rsidRPr="00044C8C">
        <w:rPr>
          <w:rFonts w:asciiTheme="minorHAnsi" w:hAnsiTheme="minorHAnsi"/>
          <w:szCs w:val="22"/>
          <w:lang w:val="et-EE"/>
        </w:rPr>
        <w:t xml:space="preserve"> on </w:t>
      </w:r>
      <w:proofErr w:type="spellStart"/>
      <w:r w:rsidRPr="00044C8C">
        <w:rPr>
          <w:rFonts w:asciiTheme="minorHAnsi" w:hAnsiTheme="minorHAnsi"/>
          <w:szCs w:val="22"/>
          <w:lang w:val="et-EE"/>
        </w:rPr>
        <w:t>kõrvalfunktsiooniks</w:t>
      </w:r>
      <w:proofErr w:type="spellEnd"/>
      <w:r w:rsidRPr="00044C8C">
        <w:rPr>
          <w:rFonts w:asciiTheme="minorHAnsi" w:hAnsiTheme="minorHAnsi"/>
          <w:szCs w:val="22"/>
          <w:lang w:val="et-EE"/>
        </w:rPr>
        <w:t xml:space="preserve"> elamumaadele ja tootmismaadele, et tagada alade mitmekülgne areng. </w:t>
      </w:r>
      <w:proofErr w:type="spellStart"/>
      <w:r w:rsidRPr="00044C8C">
        <w:rPr>
          <w:rFonts w:asciiTheme="minorHAnsi" w:hAnsiTheme="minorHAnsi"/>
          <w:szCs w:val="22"/>
          <w:lang w:val="et-EE"/>
        </w:rPr>
        <w:t>Ärimaa</w:t>
      </w:r>
      <w:proofErr w:type="spellEnd"/>
      <w:r w:rsidRPr="00044C8C">
        <w:rPr>
          <w:rFonts w:asciiTheme="minorHAnsi" w:hAnsiTheme="minorHAnsi"/>
          <w:szCs w:val="22"/>
          <w:lang w:val="et-EE"/>
        </w:rPr>
        <w:t xml:space="preserve"> </w:t>
      </w:r>
      <w:proofErr w:type="spellStart"/>
      <w:r w:rsidRPr="00044C8C">
        <w:rPr>
          <w:rFonts w:asciiTheme="minorHAnsi" w:hAnsiTheme="minorHAnsi"/>
          <w:szCs w:val="22"/>
          <w:lang w:val="et-EE"/>
        </w:rPr>
        <w:t>kõrvalfunktsioon</w:t>
      </w:r>
      <w:proofErr w:type="spellEnd"/>
      <w:r w:rsidRPr="00044C8C">
        <w:rPr>
          <w:rFonts w:asciiTheme="minorHAnsi" w:hAnsiTheme="minorHAnsi"/>
          <w:szCs w:val="22"/>
          <w:lang w:val="et-EE"/>
        </w:rPr>
        <w:t xml:space="preserve"> antakse eelkõige esmatarbe teeninduse arengu võimaldamiseks suurematele elamualadele.</w:t>
      </w:r>
    </w:p>
    <w:p w14:paraId="0AC3EDFF" w14:textId="77777777" w:rsidR="00F52A5F" w:rsidRPr="00044C8C" w:rsidRDefault="00F52A5F" w:rsidP="00603AF9">
      <w:pPr>
        <w:rPr>
          <w:rFonts w:ascii="Calibri" w:hAnsi="Calibri"/>
          <w:szCs w:val="22"/>
        </w:rPr>
      </w:pPr>
    </w:p>
    <w:p w14:paraId="7F735538" w14:textId="77777777" w:rsidR="004C22CF" w:rsidRPr="00044C8C" w:rsidRDefault="004C22CF">
      <w:pPr>
        <w:spacing w:after="0"/>
        <w:jc w:val="left"/>
        <w:rPr>
          <w:rFonts w:asciiTheme="minorHAnsi" w:hAnsiTheme="minorHAnsi" w:cs="Tahoma"/>
          <w:b/>
          <w:bCs/>
          <w:sz w:val="26"/>
          <w:szCs w:val="26"/>
        </w:rPr>
      </w:pPr>
      <w:r w:rsidRPr="00044C8C">
        <w:rPr>
          <w:rFonts w:asciiTheme="minorHAnsi" w:hAnsiTheme="minorHAnsi"/>
          <w:szCs w:val="26"/>
        </w:rPr>
        <w:br w:type="page"/>
      </w:r>
    </w:p>
    <w:p w14:paraId="69A19654" w14:textId="49F963B8" w:rsidR="00437A0E" w:rsidRPr="00044C8C" w:rsidRDefault="00D226FF" w:rsidP="00603AF9">
      <w:pPr>
        <w:pStyle w:val="Pealkiri2"/>
        <w:spacing w:after="120"/>
        <w:rPr>
          <w:rFonts w:asciiTheme="minorHAnsi" w:hAnsiTheme="minorHAnsi"/>
          <w:szCs w:val="26"/>
        </w:rPr>
      </w:pPr>
      <w:bookmarkStart w:id="11" w:name="_Toc70670603"/>
      <w:r w:rsidRPr="00044C8C">
        <w:rPr>
          <w:rFonts w:asciiTheme="minorHAnsi" w:hAnsiTheme="minorHAnsi"/>
          <w:szCs w:val="26"/>
        </w:rPr>
        <w:lastRenderedPageBreak/>
        <w:t xml:space="preserve">2. </w:t>
      </w:r>
      <w:r w:rsidR="00437A0E" w:rsidRPr="00044C8C">
        <w:rPr>
          <w:rFonts w:asciiTheme="minorHAnsi" w:hAnsiTheme="minorHAnsi"/>
          <w:szCs w:val="26"/>
        </w:rPr>
        <w:t>Koostamise alused</w:t>
      </w:r>
      <w:bookmarkEnd w:id="9"/>
      <w:bookmarkEnd w:id="11"/>
    </w:p>
    <w:p w14:paraId="77110342" w14:textId="51AB6EDF" w:rsidR="00437A0E" w:rsidRPr="00044C8C" w:rsidRDefault="005D0095" w:rsidP="00624E03">
      <w:pPr>
        <w:pStyle w:val="Pealkiri3"/>
        <w:spacing w:before="0" w:after="120"/>
        <w:rPr>
          <w:rFonts w:asciiTheme="minorHAnsi" w:hAnsiTheme="minorHAnsi"/>
          <w:sz w:val="24"/>
          <w:szCs w:val="24"/>
        </w:rPr>
      </w:pPr>
      <w:bookmarkStart w:id="12" w:name="_Toc381877690"/>
      <w:bookmarkStart w:id="13" w:name="_Toc70670604"/>
      <w:r w:rsidRPr="00044C8C">
        <w:rPr>
          <w:rFonts w:asciiTheme="minorHAnsi" w:hAnsiTheme="minorHAnsi"/>
          <w:sz w:val="24"/>
          <w:szCs w:val="24"/>
        </w:rPr>
        <w:t>2.</w:t>
      </w:r>
      <w:r w:rsidR="004B26E2" w:rsidRPr="00044C8C">
        <w:rPr>
          <w:rFonts w:asciiTheme="minorHAnsi" w:hAnsiTheme="minorHAnsi"/>
          <w:sz w:val="24"/>
          <w:szCs w:val="24"/>
        </w:rPr>
        <w:t>1</w:t>
      </w:r>
      <w:r w:rsidRPr="00044C8C">
        <w:rPr>
          <w:rFonts w:asciiTheme="minorHAnsi" w:hAnsiTheme="minorHAnsi"/>
          <w:sz w:val="24"/>
          <w:szCs w:val="24"/>
        </w:rPr>
        <w:t xml:space="preserve"> </w:t>
      </w:r>
      <w:bookmarkEnd w:id="12"/>
      <w:r w:rsidR="00E9018D" w:rsidRPr="00044C8C">
        <w:rPr>
          <w:rFonts w:asciiTheme="minorHAnsi" w:hAnsiTheme="minorHAnsi"/>
          <w:sz w:val="24"/>
          <w:szCs w:val="24"/>
        </w:rPr>
        <w:t>Detailplaneeringu koostamise alus- ja lähte</w:t>
      </w:r>
      <w:r w:rsidR="00F724E3" w:rsidRPr="00044C8C">
        <w:rPr>
          <w:rFonts w:asciiTheme="minorHAnsi" w:hAnsiTheme="minorHAnsi"/>
          <w:sz w:val="24"/>
          <w:szCs w:val="24"/>
        </w:rPr>
        <w:t>dokumendid</w:t>
      </w:r>
      <w:bookmarkEnd w:id="13"/>
    </w:p>
    <w:p w14:paraId="62B6E6A6" w14:textId="77777777" w:rsidR="00F724E3" w:rsidRPr="00044C8C" w:rsidRDefault="00F77E38" w:rsidP="00624E03">
      <w:pPr>
        <w:rPr>
          <w:rFonts w:ascii="Calibri" w:hAnsi="Calibri"/>
          <w:szCs w:val="22"/>
        </w:rPr>
      </w:pPr>
      <w:r w:rsidRPr="00044C8C">
        <w:rPr>
          <w:rFonts w:ascii="Calibri" w:hAnsi="Calibri"/>
          <w:szCs w:val="22"/>
        </w:rPr>
        <w:t>- P</w:t>
      </w:r>
      <w:r w:rsidR="00F724E3" w:rsidRPr="00044C8C">
        <w:rPr>
          <w:rFonts w:ascii="Calibri" w:hAnsi="Calibri"/>
          <w:szCs w:val="22"/>
        </w:rPr>
        <w:t>laneerimisse</w:t>
      </w:r>
      <w:r w:rsidR="00E9018D" w:rsidRPr="00044C8C">
        <w:rPr>
          <w:rFonts w:ascii="Calibri" w:hAnsi="Calibri"/>
          <w:szCs w:val="22"/>
        </w:rPr>
        <w:t>adus</w:t>
      </w:r>
      <w:r w:rsidRPr="00044C8C">
        <w:rPr>
          <w:rFonts w:ascii="Calibri" w:hAnsi="Calibri"/>
          <w:szCs w:val="22"/>
        </w:rPr>
        <w:t xml:space="preserve"> </w:t>
      </w:r>
    </w:p>
    <w:p w14:paraId="1DBB48E5" w14:textId="1762A65A" w:rsidR="006C08FF" w:rsidRPr="00044C8C" w:rsidRDefault="00F724E3" w:rsidP="00624E03">
      <w:pPr>
        <w:rPr>
          <w:rFonts w:ascii="Calibri" w:hAnsi="Calibri"/>
          <w:szCs w:val="22"/>
        </w:rPr>
      </w:pPr>
      <w:r w:rsidRPr="00044C8C">
        <w:rPr>
          <w:rFonts w:ascii="Calibri" w:hAnsi="Calibri"/>
          <w:szCs w:val="22"/>
        </w:rPr>
        <w:t xml:space="preserve">- </w:t>
      </w:r>
      <w:r w:rsidR="00530936" w:rsidRPr="00044C8C">
        <w:rPr>
          <w:rFonts w:ascii="Calibri" w:hAnsi="Calibri"/>
          <w:szCs w:val="22"/>
        </w:rPr>
        <w:t>Rapla</w:t>
      </w:r>
      <w:r w:rsidR="00B649FA" w:rsidRPr="00044C8C">
        <w:rPr>
          <w:rFonts w:ascii="Calibri" w:hAnsi="Calibri"/>
          <w:szCs w:val="22"/>
        </w:rPr>
        <w:t xml:space="preserve"> Vallavolikogu</w:t>
      </w:r>
      <w:r w:rsidR="006C08FF" w:rsidRPr="00044C8C">
        <w:rPr>
          <w:rFonts w:ascii="Calibri" w:hAnsi="Calibri"/>
          <w:szCs w:val="22"/>
        </w:rPr>
        <w:t xml:space="preserve"> </w:t>
      </w:r>
      <w:r w:rsidR="00530936" w:rsidRPr="00044C8C">
        <w:rPr>
          <w:rFonts w:ascii="Calibri" w:hAnsi="Calibri"/>
          <w:szCs w:val="22"/>
        </w:rPr>
        <w:t xml:space="preserve">detailplaneeringu </w:t>
      </w:r>
      <w:r w:rsidR="003C1098" w:rsidRPr="00044C8C">
        <w:rPr>
          <w:rFonts w:ascii="Calibri" w:hAnsi="Calibri"/>
          <w:szCs w:val="22"/>
        </w:rPr>
        <w:t xml:space="preserve">algatamise </w:t>
      </w:r>
      <w:r w:rsidR="007B6F64" w:rsidRPr="00044C8C">
        <w:rPr>
          <w:rFonts w:ascii="Calibri" w:hAnsi="Calibri"/>
          <w:szCs w:val="22"/>
        </w:rPr>
        <w:t xml:space="preserve">otsus </w:t>
      </w:r>
      <w:r w:rsidR="00530936" w:rsidRPr="00044C8C">
        <w:rPr>
          <w:rFonts w:ascii="Calibri" w:hAnsi="Calibri"/>
          <w:szCs w:val="22"/>
        </w:rPr>
        <w:t>28.05.2020</w:t>
      </w:r>
      <w:r w:rsidR="007B6F64" w:rsidRPr="00044C8C">
        <w:rPr>
          <w:rFonts w:ascii="Calibri" w:hAnsi="Calibri"/>
          <w:szCs w:val="22"/>
        </w:rPr>
        <w:t xml:space="preserve"> nr </w:t>
      </w:r>
      <w:r w:rsidR="00530936" w:rsidRPr="00044C8C">
        <w:rPr>
          <w:rFonts w:ascii="Calibri" w:hAnsi="Calibri"/>
          <w:szCs w:val="22"/>
        </w:rPr>
        <w:t>32</w:t>
      </w:r>
    </w:p>
    <w:p w14:paraId="0EACAE5B" w14:textId="72E5608F" w:rsidR="002B19E9" w:rsidRPr="00044C8C" w:rsidRDefault="00CE214C" w:rsidP="00624E03">
      <w:pPr>
        <w:rPr>
          <w:rFonts w:ascii="Calibri" w:hAnsi="Calibri"/>
          <w:szCs w:val="22"/>
        </w:rPr>
      </w:pPr>
      <w:r w:rsidRPr="00044C8C">
        <w:rPr>
          <w:rFonts w:ascii="Calibri" w:hAnsi="Calibri"/>
          <w:szCs w:val="22"/>
        </w:rPr>
        <w:t xml:space="preserve">- </w:t>
      </w:r>
      <w:r w:rsidR="00802126" w:rsidRPr="00044C8C">
        <w:rPr>
          <w:rFonts w:ascii="Calibri" w:hAnsi="Calibri"/>
          <w:szCs w:val="22"/>
        </w:rPr>
        <w:t>Rapla</w:t>
      </w:r>
      <w:r w:rsidRPr="00044C8C">
        <w:rPr>
          <w:rFonts w:ascii="Calibri" w:hAnsi="Calibri"/>
          <w:szCs w:val="22"/>
        </w:rPr>
        <w:t xml:space="preserve"> valla ü</w:t>
      </w:r>
      <w:r w:rsidR="00E9018D" w:rsidRPr="00044C8C">
        <w:rPr>
          <w:rFonts w:ascii="Calibri" w:hAnsi="Calibri"/>
          <w:szCs w:val="22"/>
        </w:rPr>
        <w:t xml:space="preserve">ldplaneering, kehtestatud </w:t>
      </w:r>
      <w:r w:rsidR="00802126" w:rsidRPr="00044C8C">
        <w:rPr>
          <w:rFonts w:ascii="Calibri" w:hAnsi="Calibri"/>
          <w:szCs w:val="22"/>
        </w:rPr>
        <w:t>01.03.2011</w:t>
      </w:r>
      <w:r w:rsidR="00E9018D" w:rsidRPr="00044C8C">
        <w:rPr>
          <w:rFonts w:ascii="Calibri" w:hAnsi="Calibri"/>
          <w:szCs w:val="22"/>
        </w:rPr>
        <w:t xml:space="preserve"> </w:t>
      </w:r>
      <w:r w:rsidR="00802126" w:rsidRPr="00044C8C">
        <w:rPr>
          <w:rFonts w:ascii="Calibri" w:hAnsi="Calibri"/>
          <w:szCs w:val="22"/>
        </w:rPr>
        <w:t xml:space="preserve">Vallavolikogu </w:t>
      </w:r>
      <w:r w:rsidR="00E9018D" w:rsidRPr="00044C8C">
        <w:rPr>
          <w:rFonts w:ascii="Calibri" w:hAnsi="Calibri"/>
          <w:szCs w:val="22"/>
        </w:rPr>
        <w:t xml:space="preserve">otsusega nr </w:t>
      </w:r>
      <w:r w:rsidR="00802126" w:rsidRPr="00044C8C">
        <w:rPr>
          <w:rFonts w:ascii="Calibri" w:hAnsi="Calibri"/>
          <w:szCs w:val="22"/>
        </w:rPr>
        <w:t>6</w:t>
      </w:r>
    </w:p>
    <w:p w14:paraId="11A98199" w14:textId="77777777" w:rsidR="003E265A" w:rsidRPr="00044C8C" w:rsidRDefault="003E265A" w:rsidP="00624E03">
      <w:pPr>
        <w:rPr>
          <w:rFonts w:ascii="Calibri" w:hAnsi="Calibri"/>
          <w:szCs w:val="22"/>
        </w:rPr>
      </w:pPr>
      <w:r w:rsidRPr="00044C8C">
        <w:rPr>
          <w:rFonts w:ascii="Calibri" w:hAnsi="Calibri"/>
          <w:szCs w:val="22"/>
        </w:rPr>
        <w:t xml:space="preserve">- </w:t>
      </w:r>
      <w:r w:rsidR="00634863" w:rsidRPr="00044C8C">
        <w:rPr>
          <w:rFonts w:ascii="Calibri" w:hAnsi="Calibri"/>
          <w:szCs w:val="22"/>
        </w:rPr>
        <w:t>Eesti Standard EVS 843:2016</w:t>
      </w:r>
      <w:r w:rsidRPr="00044C8C">
        <w:rPr>
          <w:rFonts w:ascii="Calibri" w:hAnsi="Calibri"/>
          <w:szCs w:val="22"/>
        </w:rPr>
        <w:t xml:space="preserve"> Linnatänavad</w:t>
      </w:r>
    </w:p>
    <w:p w14:paraId="03C3A568" w14:textId="5B5D512B" w:rsidR="005A646E" w:rsidRPr="00044C8C" w:rsidRDefault="003E265A" w:rsidP="00F946AF">
      <w:pPr>
        <w:rPr>
          <w:rFonts w:ascii="Calibri" w:hAnsi="Calibri"/>
          <w:szCs w:val="22"/>
        </w:rPr>
      </w:pPr>
      <w:r w:rsidRPr="00044C8C">
        <w:rPr>
          <w:rFonts w:ascii="Calibri" w:hAnsi="Calibri"/>
          <w:szCs w:val="22"/>
        </w:rPr>
        <w:t>- Eesti Standard EVS 809-1:2002 Kuritegevuse ennetamine, Linnaplaneerimise ja Arhitektuuri Osa 1: Linnaplaneerimine</w:t>
      </w:r>
    </w:p>
    <w:p w14:paraId="03AD44AD" w14:textId="77777777" w:rsidR="005A646E" w:rsidRPr="00044C8C" w:rsidRDefault="005A646E" w:rsidP="005A646E">
      <w:pPr>
        <w:autoSpaceDE w:val="0"/>
        <w:autoSpaceDN w:val="0"/>
        <w:adjustRightInd w:val="0"/>
        <w:spacing w:before="60" w:after="60"/>
        <w:rPr>
          <w:rFonts w:ascii="Calibri" w:hAnsi="Calibri" w:cs="Tahoma"/>
          <w:lang w:eastAsia="et-EE"/>
        </w:rPr>
      </w:pPr>
      <w:r w:rsidRPr="00044C8C">
        <w:rPr>
          <w:rFonts w:ascii="Calibri" w:hAnsi="Calibri" w:cs="Tahoma"/>
          <w:lang w:eastAsia="et-EE"/>
        </w:rPr>
        <w:t>- Eesti Standard EVS 842:2003 Ehitise heliisola</w:t>
      </w:r>
      <w:r w:rsidR="007B6F64" w:rsidRPr="00044C8C">
        <w:rPr>
          <w:rFonts w:ascii="Calibri" w:hAnsi="Calibri" w:cs="Tahoma"/>
          <w:lang w:eastAsia="et-EE"/>
        </w:rPr>
        <w:t>tsiooninõuded. Kaitse müra eest</w:t>
      </w:r>
    </w:p>
    <w:p w14:paraId="3E53837F" w14:textId="31A5BF99" w:rsidR="00F94525" w:rsidRPr="00044C8C" w:rsidRDefault="005A646E" w:rsidP="00F94525">
      <w:pPr>
        <w:autoSpaceDE w:val="0"/>
        <w:autoSpaceDN w:val="0"/>
        <w:adjustRightInd w:val="0"/>
        <w:spacing w:before="60" w:after="60"/>
        <w:rPr>
          <w:rFonts w:ascii="Calibri" w:hAnsi="Calibri" w:cs="Tahoma"/>
          <w:lang w:eastAsia="et-EE"/>
        </w:rPr>
      </w:pPr>
      <w:r w:rsidRPr="00044C8C">
        <w:rPr>
          <w:rFonts w:ascii="Calibri" w:hAnsi="Calibri" w:cs="Tahoma"/>
          <w:lang w:eastAsia="et-EE"/>
        </w:rPr>
        <w:t xml:space="preserve">- </w:t>
      </w:r>
      <w:bookmarkStart w:id="14" w:name="_Toc381877691"/>
      <w:r w:rsidR="00B05B3F" w:rsidRPr="00044C8C">
        <w:rPr>
          <w:rFonts w:ascii="Calibri" w:hAnsi="Calibri" w:cs="Tahoma"/>
          <w:lang w:eastAsia="et-EE"/>
        </w:rPr>
        <w:t>Eesti Standard EV</w:t>
      </w:r>
      <w:r w:rsidR="007B6F64" w:rsidRPr="00044C8C">
        <w:rPr>
          <w:rFonts w:ascii="Calibri" w:hAnsi="Calibri" w:cs="Tahoma"/>
          <w:lang w:eastAsia="et-EE"/>
        </w:rPr>
        <w:t>S 812-1:2017 Ehitise tuleohutus</w:t>
      </w:r>
    </w:p>
    <w:p w14:paraId="24E87B13" w14:textId="115BBD2E" w:rsidR="00437A0E" w:rsidRPr="00044C8C" w:rsidRDefault="00A46B2B" w:rsidP="00802126">
      <w:pPr>
        <w:pStyle w:val="Pealkiri3"/>
        <w:spacing w:after="120"/>
        <w:rPr>
          <w:rFonts w:asciiTheme="minorHAnsi" w:hAnsiTheme="minorHAnsi"/>
          <w:sz w:val="24"/>
          <w:szCs w:val="24"/>
        </w:rPr>
      </w:pPr>
      <w:bookmarkStart w:id="15" w:name="_Toc70670605"/>
      <w:r w:rsidRPr="00044C8C">
        <w:rPr>
          <w:rFonts w:asciiTheme="minorHAnsi" w:hAnsiTheme="minorHAnsi"/>
          <w:sz w:val="24"/>
          <w:szCs w:val="24"/>
        </w:rPr>
        <w:t>2.2</w:t>
      </w:r>
      <w:r w:rsidR="005D0095" w:rsidRPr="00044C8C">
        <w:rPr>
          <w:rFonts w:asciiTheme="minorHAnsi" w:hAnsiTheme="minorHAnsi"/>
          <w:sz w:val="24"/>
          <w:szCs w:val="24"/>
        </w:rPr>
        <w:t xml:space="preserve"> </w:t>
      </w:r>
      <w:r w:rsidR="00437A0E" w:rsidRPr="00044C8C">
        <w:rPr>
          <w:rFonts w:asciiTheme="minorHAnsi" w:hAnsiTheme="minorHAnsi"/>
          <w:sz w:val="24"/>
          <w:szCs w:val="24"/>
        </w:rPr>
        <w:t>Uuringud</w:t>
      </w:r>
      <w:bookmarkEnd w:id="14"/>
      <w:bookmarkEnd w:id="15"/>
      <w:r w:rsidR="00437A0E" w:rsidRPr="00044C8C">
        <w:rPr>
          <w:rFonts w:asciiTheme="minorHAnsi" w:hAnsiTheme="minorHAnsi"/>
          <w:sz w:val="24"/>
          <w:szCs w:val="24"/>
        </w:rPr>
        <w:t xml:space="preserve"> </w:t>
      </w:r>
    </w:p>
    <w:p w14:paraId="1555872C" w14:textId="70457C8E" w:rsidR="00802126" w:rsidRPr="00044C8C" w:rsidRDefault="00F77E38" w:rsidP="00802126">
      <w:pPr>
        <w:rPr>
          <w:rFonts w:ascii="Calibri" w:hAnsi="Calibri"/>
          <w:szCs w:val="22"/>
          <w:highlight w:val="yellow"/>
        </w:rPr>
      </w:pPr>
      <w:r w:rsidRPr="00044C8C">
        <w:rPr>
          <w:rFonts w:ascii="Calibri" w:hAnsi="Calibri"/>
          <w:szCs w:val="22"/>
        </w:rPr>
        <w:t>Planeeritud</w:t>
      </w:r>
      <w:r w:rsidR="006B3AE1" w:rsidRPr="00044C8C">
        <w:rPr>
          <w:rFonts w:ascii="Calibri" w:hAnsi="Calibri"/>
          <w:szCs w:val="22"/>
        </w:rPr>
        <w:t xml:space="preserve"> ala </w:t>
      </w:r>
      <w:proofErr w:type="spellStart"/>
      <w:r w:rsidR="006B3AE1" w:rsidRPr="00044C8C">
        <w:rPr>
          <w:rFonts w:ascii="Calibri" w:hAnsi="Calibri"/>
          <w:szCs w:val="22"/>
        </w:rPr>
        <w:t>topo</w:t>
      </w:r>
      <w:proofErr w:type="spellEnd"/>
      <w:r w:rsidR="006B3AE1" w:rsidRPr="00044C8C">
        <w:rPr>
          <w:rFonts w:ascii="Calibri" w:hAnsi="Calibri"/>
          <w:szCs w:val="22"/>
        </w:rPr>
        <w:t>-geodee</w:t>
      </w:r>
      <w:r w:rsidR="00755BA4" w:rsidRPr="00044C8C">
        <w:rPr>
          <w:rFonts w:ascii="Calibri" w:hAnsi="Calibri"/>
          <w:szCs w:val="22"/>
        </w:rPr>
        <w:t xml:space="preserve">tiline mõõdistamine teostati </w:t>
      </w:r>
      <w:r w:rsidR="00F946AF" w:rsidRPr="00044C8C">
        <w:rPr>
          <w:rFonts w:ascii="Calibri" w:hAnsi="Calibri"/>
          <w:szCs w:val="22"/>
        </w:rPr>
        <w:t>Osaühing KAROTAMMED</w:t>
      </w:r>
      <w:r w:rsidR="00A4122E" w:rsidRPr="00044C8C">
        <w:rPr>
          <w:rFonts w:ascii="Calibri" w:hAnsi="Calibri"/>
          <w:szCs w:val="22"/>
        </w:rPr>
        <w:t xml:space="preserve"> </w:t>
      </w:r>
      <w:r w:rsidR="006A36F8" w:rsidRPr="00044C8C">
        <w:rPr>
          <w:rFonts w:ascii="Calibri" w:hAnsi="Calibri"/>
          <w:szCs w:val="22"/>
        </w:rPr>
        <w:t>poolt</w:t>
      </w:r>
      <w:r w:rsidR="00A4122E" w:rsidRPr="00044C8C">
        <w:rPr>
          <w:rFonts w:ascii="Calibri" w:hAnsi="Calibri"/>
          <w:szCs w:val="22"/>
        </w:rPr>
        <w:t xml:space="preserve"> 20</w:t>
      </w:r>
      <w:r w:rsidR="00F946AF" w:rsidRPr="00044C8C">
        <w:rPr>
          <w:rFonts w:ascii="Calibri" w:hAnsi="Calibri"/>
          <w:szCs w:val="22"/>
        </w:rPr>
        <w:t>20</w:t>
      </w:r>
      <w:r w:rsidR="00065FCD" w:rsidRPr="00044C8C">
        <w:rPr>
          <w:rFonts w:ascii="Calibri" w:hAnsi="Calibri"/>
          <w:szCs w:val="22"/>
        </w:rPr>
        <w:t>. aastal,</w:t>
      </w:r>
      <w:r w:rsidR="00A46B2B" w:rsidRPr="00044C8C">
        <w:rPr>
          <w:rFonts w:ascii="Calibri" w:hAnsi="Calibri"/>
          <w:szCs w:val="22"/>
        </w:rPr>
        <w:t xml:space="preserve"> töö nr </w:t>
      </w:r>
      <w:r w:rsidR="00F946AF" w:rsidRPr="00044C8C">
        <w:rPr>
          <w:rFonts w:ascii="Calibri" w:hAnsi="Calibri"/>
          <w:szCs w:val="22"/>
        </w:rPr>
        <w:t>2002-009</w:t>
      </w:r>
      <w:r w:rsidR="00A46B2B" w:rsidRPr="00044C8C">
        <w:rPr>
          <w:rFonts w:ascii="Calibri" w:hAnsi="Calibri"/>
          <w:szCs w:val="22"/>
        </w:rPr>
        <w:t xml:space="preserve">. </w:t>
      </w:r>
      <w:bookmarkStart w:id="16" w:name="_Toc335218631"/>
      <w:bookmarkStart w:id="17" w:name="_Toc381877692"/>
    </w:p>
    <w:p w14:paraId="77A1AE28" w14:textId="0A5C6123" w:rsidR="00D93BE7" w:rsidRPr="00044C8C" w:rsidRDefault="00D93BE7" w:rsidP="00802126">
      <w:pPr>
        <w:pStyle w:val="Pealkiri3"/>
        <w:spacing w:after="120"/>
        <w:rPr>
          <w:rFonts w:asciiTheme="minorHAnsi" w:hAnsiTheme="minorHAnsi"/>
          <w:sz w:val="24"/>
          <w:szCs w:val="24"/>
        </w:rPr>
      </w:pPr>
      <w:bookmarkStart w:id="18" w:name="_Toc70670606"/>
      <w:r w:rsidRPr="00044C8C">
        <w:rPr>
          <w:rFonts w:asciiTheme="minorHAnsi" w:hAnsiTheme="minorHAnsi"/>
          <w:sz w:val="24"/>
          <w:szCs w:val="24"/>
        </w:rPr>
        <w:t>2.3 Maakasutust kitsendavad tingimused</w:t>
      </w:r>
      <w:bookmarkEnd w:id="16"/>
      <w:bookmarkEnd w:id="17"/>
      <w:bookmarkEnd w:id="18"/>
    </w:p>
    <w:p w14:paraId="31936DBB" w14:textId="7EF95EAC" w:rsidR="00B2045D" w:rsidRPr="00044C8C" w:rsidRDefault="00B2045D" w:rsidP="00B2045D">
      <w:pPr>
        <w:rPr>
          <w:rFonts w:asciiTheme="minorHAnsi" w:hAnsiTheme="minorHAnsi"/>
        </w:rPr>
      </w:pPr>
      <w:r w:rsidRPr="00044C8C">
        <w:rPr>
          <w:rFonts w:asciiTheme="minorHAnsi" w:hAnsiTheme="minorHAnsi"/>
        </w:rPr>
        <w:t xml:space="preserve">Alal ei ole </w:t>
      </w:r>
      <w:proofErr w:type="spellStart"/>
      <w:r w:rsidRPr="00044C8C">
        <w:rPr>
          <w:rFonts w:asciiTheme="minorHAnsi" w:hAnsiTheme="minorHAnsi"/>
        </w:rPr>
        <w:t>muinsuskaitselisi</w:t>
      </w:r>
      <w:proofErr w:type="spellEnd"/>
      <w:r w:rsidRPr="00044C8C">
        <w:rPr>
          <w:rFonts w:asciiTheme="minorHAnsi" w:hAnsiTheme="minorHAnsi"/>
        </w:rPr>
        <w:t xml:space="preserve"> piiranguid. Kinnistule ulatub Tallinn – Rapla – Türi maantee (tee nr 15) tee kaitsevöönd 30m, elektriõhuliini 1-20kV (</w:t>
      </w:r>
      <w:proofErr w:type="spellStart"/>
      <w:r w:rsidRPr="00044C8C">
        <w:rPr>
          <w:rFonts w:asciiTheme="minorHAnsi" w:hAnsiTheme="minorHAnsi"/>
        </w:rPr>
        <w:t>keskpingeliin</w:t>
      </w:r>
      <w:proofErr w:type="spellEnd"/>
      <w:r w:rsidRPr="00044C8C">
        <w:rPr>
          <w:rFonts w:asciiTheme="minorHAnsi" w:hAnsiTheme="minorHAnsi"/>
        </w:rPr>
        <w:t xml:space="preserve">) kaitsevöönd 20m, sidekaabli kaitsevöönd 2m ja maaparandussüsteemi maaparandushoiuala </w:t>
      </w:r>
      <w:proofErr w:type="spellStart"/>
      <w:r w:rsidRPr="00044C8C">
        <w:rPr>
          <w:rFonts w:asciiTheme="minorHAnsi" w:hAnsiTheme="minorHAnsi"/>
        </w:rPr>
        <w:t>Mitsurini</w:t>
      </w:r>
      <w:proofErr w:type="spellEnd"/>
      <w:r w:rsidRPr="00044C8C">
        <w:rPr>
          <w:rFonts w:asciiTheme="minorHAnsi" w:hAnsiTheme="minorHAnsi"/>
        </w:rPr>
        <w:t xml:space="preserve"> puuviljaaed2. </w:t>
      </w:r>
      <w:r w:rsidR="00D15FE9" w:rsidRPr="00044C8C">
        <w:rPr>
          <w:rFonts w:asciiTheme="minorHAnsi" w:hAnsiTheme="minorHAnsi"/>
        </w:rPr>
        <w:t>Planeeringualasse jäävad geodeetilised märgid 201</w:t>
      </w:r>
      <w:r w:rsidR="00B70495" w:rsidRPr="00044C8C">
        <w:rPr>
          <w:rFonts w:asciiTheme="minorHAnsi" w:hAnsiTheme="minorHAnsi"/>
        </w:rPr>
        <w:t xml:space="preserve"> ja 4621</w:t>
      </w:r>
      <w:r w:rsidR="008E7BF8" w:rsidRPr="00044C8C">
        <w:rPr>
          <w:rFonts w:asciiTheme="minorHAnsi" w:hAnsiTheme="minorHAnsi"/>
        </w:rPr>
        <w:t xml:space="preserve"> kaitsevööndiga 3m</w:t>
      </w:r>
      <w:r w:rsidR="00D15FE9" w:rsidRPr="00044C8C">
        <w:rPr>
          <w:rFonts w:asciiTheme="minorHAnsi" w:hAnsiTheme="minorHAnsi"/>
        </w:rPr>
        <w:t xml:space="preserve"> </w:t>
      </w:r>
      <w:r w:rsidR="00B70495" w:rsidRPr="00044C8C">
        <w:rPr>
          <w:rFonts w:asciiTheme="minorHAnsi" w:hAnsiTheme="minorHAnsi"/>
        </w:rPr>
        <w:t>ning</w:t>
      </w:r>
      <w:r w:rsidR="00D15FE9" w:rsidRPr="00044C8C">
        <w:rPr>
          <w:rFonts w:asciiTheme="minorHAnsi" w:hAnsiTheme="minorHAnsi"/>
        </w:rPr>
        <w:t xml:space="preserve"> 205</w:t>
      </w:r>
      <w:r w:rsidR="008E7BF8" w:rsidRPr="00044C8C">
        <w:rPr>
          <w:rFonts w:asciiTheme="minorHAnsi" w:hAnsiTheme="minorHAnsi"/>
        </w:rPr>
        <w:t xml:space="preserve"> kaitsevööndiga 5m</w:t>
      </w:r>
      <w:r w:rsidR="00D15FE9" w:rsidRPr="00044C8C">
        <w:rPr>
          <w:rFonts w:asciiTheme="minorHAnsi" w:hAnsiTheme="minorHAnsi"/>
        </w:rPr>
        <w:t xml:space="preserve">. </w:t>
      </w:r>
    </w:p>
    <w:p w14:paraId="495493A7" w14:textId="5E259CE7" w:rsidR="00437A0E" w:rsidRPr="00044C8C" w:rsidRDefault="00A25C9C" w:rsidP="00802126">
      <w:pPr>
        <w:pStyle w:val="Pealkiri2"/>
        <w:spacing w:after="120"/>
        <w:rPr>
          <w:rFonts w:asciiTheme="minorHAnsi" w:hAnsiTheme="minorHAnsi"/>
          <w:szCs w:val="26"/>
        </w:rPr>
      </w:pPr>
      <w:bookmarkStart w:id="19" w:name="_Toc381877693"/>
      <w:bookmarkStart w:id="20" w:name="_Toc70670607"/>
      <w:r w:rsidRPr="00044C8C">
        <w:rPr>
          <w:rFonts w:asciiTheme="minorHAnsi" w:hAnsiTheme="minorHAnsi"/>
          <w:szCs w:val="26"/>
        </w:rPr>
        <w:t xml:space="preserve">3. </w:t>
      </w:r>
      <w:r w:rsidR="00F77E38" w:rsidRPr="00044C8C">
        <w:rPr>
          <w:rFonts w:asciiTheme="minorHAnsi" w:hAnsiTheme="minorHAnsi"/>
          <w:szCs w:val="26"/>
        </w:rPr>
        <w:t>Planeeritud</w:t>
      </w:r>
      <w:r w:rsidR="00437A0E" w:rsidRPr="00044C8C">
        <w:rPr>
          <w:rFonts w:asciiTheme="minorHAnsi" w:hAnsiTheme="minorHAnsi"/>
          <w:szCs w:val="26"/>
        </w:rPr>
        <w:t xml:space="preserve"> ala seosed külgnevate aladega</w:t>
      </w:r>
      <w:bookmarkEnd w:id="19"/>
      <w:bookmarkEnd w:id="20"/>
    </w:p>
    <w:p w14:paraId="419F450C" w14:textId="5A9C8861" w:rsidR="00D15FE9" w:rsidRPr="00044C8C" w:rsidRDefault="00D15FE9" w:rsidP="00D15FE9">
      <w:pPr>
        <w:rPr>
          <w:rFonts w:asciiTheme="minorHAnsi" w:hAnsiTheme="minorHAnsi"/>
        </w:rPr>
      </w:pPr>
      <w:r w:rsidRPr="00044C8C">
        <w:rPr>
          <w:rFonts w:asciiTheme="minorHAnsi" w:hAnsiTheme="minorHAnsi"/>
        </w:rPr>
        <w:t>Planeeritud maaüksus paikneb Tallinn - Rapla - Türi maantee (tee nr 15) ja Vana raudtee (tee nr 6690011)</w:t>
      </w:r>
      <w:r w:rsidR="00116A4D" w:rsidRPr="00044C8C">
        <w:rPr>
          <w:rFonts w:asciiTheme="minorHAnsi" w:hAnsiTheme="minorHAnsi"/>
        </w:rPr>
        <w:t xml:space="preserve"> vahelisel alal</w:t>
      </w:r>
      <w:r w:rsidRPr="00044C8C">
        <w:rPr>
          <w:rFonts w:asciiTheme="minorHAnsi" w:hAnsiTheme="minorHAnsi"/>
        </w:rPr>
        <w:t>. Planeeritud alast lõunasse ja läände jäävad põllumaad, elamumaa ja looduslik rohumaa. Idast piirneb planeerit</w:t>
      </w:r>
      <w:r w:rsidR="00116202" w:rsidRPr="00044C8C">
        <w:rPr>
          <w:rFonts w:asciiTheme="minorHAnsi" w:hAnsiTheme="minorHAnsi"/>
        </w:rPr>
        <w:t>ud</w:t>
      </w:r>
      <w:r w:rsidRPr="00044C8C">
        <w:rPr>
          <w:rFonts w:asciiTheme="minorHAnsi" w:hAnsiTheme="minorHAnsi"/>
        </w:rPr>
        <w:t xml:space="preserve"> ala Tallinn – Rapla – Türi maanteega ja põhja suunda jääb kõrghaljastusega kaetud ala. </w:t>
      </w:r>
    </w:p>
    <w:p w14:paraId="1628ADD6" w14:textId="58FD4C7C" w:rsidR="00D15FE9" w:rsidRPr="00044C8C" w:rsidRDefault="00D15FE9" w:rsidP="00D15FE9">
      <w:pPr>
        <w:pStyle w:val="Default"/>
        <w:spacing w:after="240"/>
        <w:jc w:val="both"/>
        <w:rPr>
          <w:rFonts w:asciiTheme="minorHAnsi" w:hAnsiTheme="minorHAnsi"/>
          <w:sz w:val="22"/>
          <w:szCs w:val="22"/>
        </w:rPr>
      </w:pPr>
      <w:r w:rsidRPr="00044C8C">
        <w:rPr>
          <w:rFonts w:asciiTheme="minorHAnsi" w:hAnsiTheme="minorHAnsi"/>
          <w:sz w:val="22"/>
          <w:szCs w:val="22"/>
        </w:rPr>
        <w:t>Planeerit</w:t>
      </w:r>
      <w:r w:rsidR="009776E9" w:rsidRPr="00044C8C">
        <w:rPr>
          <w:rFonts w:asciiTheme="minorHAnsi" w:hAnsiTheme="minorHAnsi"/>
          <w:sz w:val="22"/>
          <w:szCs w:val="22"/>
        </w:rPr>
        <w:t>ud</w:t>
      </w:r>
      <w:r w:rsidRPr="00044C8C">
        <w:rPr>
          <w:rFonts w:asciiTheme="minorHAnsi" w:hAnsiTheme="minorHAnsi"/>
          <w:sz w:val="22"/>
          <w:szCs w:val="22"/>
        </w:rPr>
        <w:t xml:space="preserve"> alaga piirnevad järgmised kinnistud:</w:t>
      </w:r>
    </w:p>
    <w:p w14:paraId="31A1A15E" w14:textId="2448EE8C" w:rsidR="00D15FE9" w:rsidRPr="00044C8C" w:rsidRDefault="00D15FE9" w:rsidP="00D15FE9">
      <w:pPr>
        <w:pBdr>
          <w:bottom w:val="single" w:sz="4" w:space="1" w:color="auto"/>
        </w:pBdr>
        <w:jc w:val="left"/>
        <w:rPr>
          <w:rFonts w:asciiTheme="minorHAnsi" w:hAnsiTheme="minorHAnsi"/>
          <w:color w:val="000000" w:themeColor="text1"/>
          <w:sz w:val="20"/>
          <w:szCs w:val="20"/>
        </w:rPr>
      </w:pPr>
      <w:r w:rsidRPr="00044C8C">
        <w:rPr>
          <w:rFonts w:asciiTheme="minorHAnsi" w:hAnsiTheme="minorHAnsi"/>
          <w:color w:val="000000" w:themeColor="text1"/>
          <w:sz w:val="20"/>
          <w:szCs w:val="20"/>
        </w:rPr>
        <w:t>Aadress</w:t>
      </w:r>
      <w:r w:rsidRPr="00044C8C">
        <w:rPr>
          <w:rFonts w:asciiTheme="minorHAnsi" w:hAnsiTheme="minorHAnsi"/>
          <w:color w:val="000000" w:themeColor="text1"/>
          <w:sz w:val="20"/>
          <w:szCs w:val="20"/>
        </w:rPr>
        <w:tab/>
      </w:r>
      <w:r w:rsidRPr="00044C8C">
        <w:rPr>
          <w:rFonts w:asciiTheme="minorHAnsi" w:hAnsiTheme="minorHAnsi"/>
          <w:color w:val="000000" w:themeColor="text1"/>
          <w:sz w:val="20"/>
          <w:szCs w:val="20"/>
        </w:rPr>
        <w:tab/>
      </w:r>
      <w:r w:rsidRPr="00044C8C">
        <w:rPr>
          <w:rFonts w:asciiTheme="minorHAnsi" w:hAnsiTheme="minorHAnsi"/>
          <w:color w:val="000000" w:themeColor="text1"/>
          <w:sz w:val="20"/>
          <w:szCs w:val="20"/>
        </w:rPr>
        <w:tab/>
        <w:t>katastritunnus</w:t>
      </w:r>
      <w:r w:rsidRPr="00044C8C">
        <w:rPr>
          <w:rFonts w:asciiTheme="minorHAnsi" w:hAnsiTheme="minorHAnsi"/>
          <w:color w:val="000000" w:themeColor="text1"/>
          <w:sz w:val="20"/>
          <w:szCs w:val="20"/>
        </w:rPr>
        <w:tab/>
        <w:t xml:space="preserve">          maakasutuse sihtotstarve      maaüksuse suurus</w:t>
      </w:r>
    </w:p>
    <w:p w14:paraId="64BDE805" w14:textId="11957C63" w:rsidR="0002591F" w:rsidRPr="00044C8C" w:rsidRDefault="0002591F" w:rsidP="00D15FE9">
      <w:pPr>
        <w:spacing w:after="0"/>
        <w:jc w:val="left"/>
        <w:rPr>
          <w:rFonts w:asciiTheme="minorHAnsi" w:hAnsiTheme="minorHAnsi"/>
          <w:sz w:val="20"/>
          <w:szCs w:val="20"/>
        </w:rPr>
      </w:pPr>
      <w:r w:rsidRPr="00044C8C">
        <w:rPr>
          <w:rFonts w:asciiTheme="minorHAnsi" w:hAnsiTheme="minorHAnsi"/>
          <w:sz w:val="20"/>
          <w:szCs w:val="20"/>
        </w:rPr>
        <w:t>6692104 Rapla-</w:t>
      </w:r>
      <w:proofErr w:type="spellStart"/>
      <w:r w:rsidRPr="00044C8C">
        <w:rPr>
          <w:rFonts w:asciiTheme="minorHAnsi" w:hAnsiTheme="minorHAnsi"/>
          <w:sz w:val="20"/>
          <w:szCs w:val="20"/>
        </w:rPr>
        <w:t>Kaerepere</w:t>
      </w:r>
      <w:proofErr w:type="spellEnd"/>
      <w:r w:rsidRPr="00044C8C">
        <w:rPr>
          <w:rFonts w:asciiTheme="minorHAnsi" w:hAnsiTheme="minorHAnsi"/>
          <w:sz w:val="20"/>
          <w:szCs w:val="20"/>
        </w:rPr>
        <w:t xml:space="preserve">     66904:002:0175</w:t>
      </w:r>
      <w:r w:rsidRPr="00044C8C">
        <w:rPr>
          <w:rFonts w:asciiTheme="minorHAnsi" w:hAnsiTheme="minorHAnsi"/>
          <w:sz w:val="20"/>
          <w:szCs w:val="20"/>
        </w:rPr>
        <w:tab/>
        <w:t>transpordimaa</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1768m</w:t>
      </w:r>
      <w:r w:rsidRPr="00044C8C">
        <w:rPr>
          <w:rFonts w:asciiTheme="minorHAnsi" w:hAnsiTheme="minorHAnsi"/>
          <w:sz w:val="20"/>
          <w:szCs w:val="20"/>
          <w:vertAlign w:val="superscript"/>
        </w:rPr>
        <w:t>2</w:t>
      </w:r>
    </w:p>
    <w:p w14:paraId="5CEB4402" w14:textId="647AE493" w:rsidR="0002591F" w:rsidRPr="00044C8C" w:rsidRDefault="0002591F" w:rsidP="00D15FE9">
      <w:pPr>
        <w:spacing w:after="0"/>
        <w:jc w:val="left"/>
        <w:rPr>
          <w:rFonts w:asciiTheme="minorHAnsi" w:hAnsiTheme="minorHAnsi"/>
          <w:sz w:val="20"/>
          <w:szCs w:val="20"/>
        </w:rPr>
      </w:pPr>
      <w:r w:rsidRPr="00044C8C">
        <w:rPr>
          <w:rFonts w:asciiTheme="minorHAnsi" w:hAnsiTheme="minorHAnsi"/>
          <w:sz w:val="20"/>
          <w:szCs w:val="20"/>
        </w:rPr>
        <w:t>kergliiklustee L9</w:t>
      </w:r>
    </w:p>
    <w:p w14:paraId="20B85696" w14:textId="39C530BB" w:rsidR="00D15FE9" w:rsidRPr="00044C8C" w:rsidRDefault="00D15FE9" w:rsidP="00D15FE9">
      <w:pPr>
        <w:spacing w:after="0"/>
        <w:jc w:val="left"/>
        <w:rPr>
          <w:rFonts w:asciiTheme="minorHAnsi" w:hAnsiTheme="minorHAnsi"/>
          <w:sz w:val="20"/>
          <w:szCs w:val="20"/>
          <w:vertAlign w:val="superscript"/>
        </w:rPr>
      </w:pPr>
      <w:r w:rsidRPr="00044C8C">
        <w:rPr>
          <w:rFonts w:asciiTheme="minorHAnsi" w:hAnsiTheme="minorHAnsi"/>
          <w:sz w:val="20"/>
          <w:szCs w:val="20"/>
        </w:rPr>
        <w:t>6692104 Rapla-</w:t>
      </w:r>
      <w:proofErr w:type="spellStart"/>
      <w:r w:rsidRPr="00044C8C">
        <w:rPr>
          <w:rFonts w:asciiTheme="minorHAnsi" w:hAnsiTheme="minorHAnsi"/>
          <w:sz w:val="20"/>
          <w:szCs w:val="20"/>
        </w:rPr>
        <w:t>Kaerepere</w:t>
      </w:r>
      <w:proofErr w:type="spellEnd"/>
      <w:r w:rsidRPr="00044C8C">
        <w:rPr>
          <w:rFonts w:asciiTheme="minorHAnsi" w:hAnsiTheme="minorHAnsi"/>
          <w:sz w:val="20"/>
          <w:szCs w:val="20"/>
        </w:rPr>
        <w:tab/>
        <w:t xml:space="preserve">    66904:002:0150</w:t>
      </w:r>
      <w:r w:rsidRPr="00044C8C">
        <w:rPr>
          <w:rFonts w:asciiTheme="minorHAnsi" w:hAnsiTheme="minorHAnsi"/>
          <w:sz w:val="20"/>
          <w:szCs w:val="20"/>
        </w:rPr>
        <w:tab/>
        <w:t>transpordimaa</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285</w:t>
      </w:r>
      <w:r w:rsidR="0002591F" w:rsidRPr="00044C8C">
        <w:rPr>
          <w:rFonts w:asciiTheme="minorHAnsi" w:hAnsiTheme="minorHAnsi"/>
          <w:sz w:val="20"/>
          <w:szCs w:val="20"/>
        </w:rPr>
        <w:t>9</w:t>
      </w:r>
      <w:r w:rsidRPr="00044C8C">
        <w:rPr>
          <w:rFonts w:asciiTheme="minorHAnsi" w:hAnsiTheme="minorHAnsi"/>
          <w:sz w:val="20"/>
          <w:szCs w:val="20"/>
        </w:rPr>
        <w:t xml:space="preserve"> m</w:t>
      </w:r>
      <w:r w:rsidRPr="00044C8C">
        <w:rPr>
          <w:rFonts w:asciiTheme="minorHAnsi" w:hAnsiTheme="minorHAnsi"/>
          <w:sz w:val="20"/>
          <w:szCs w:val="20"/>
          <w:vertAlign w:val="superscript"/>
        </w:rPr>
        <w:t>2</w:t>
      </w:r>
    </w:p>
    <w:p w14:paraId="5ADE7E40" w14:textId="77777777" w:rsidR="00D15FE9" w:rsidRPr="00044C8C" w:rsidRDefault="00D15FE9" w:rsidP="00D15FE9">
      <w:pPr>
        <w:spacing w:after="0"/>
        <w:jc w:val="left"/>
        <w:rPr>
          <w:rFonts w:asciiTheme="minorHAnsi" w:hAnsiTheme="minorHAnsi"/>
          <w:sz w:val="20"/>
          <w:szCs w:val="20"/>
        </w:rPr>
      </w:pPr>
      <w:r w:rsidRPr="00044C8C">
        <w:rPr>
          <w:rFonts w:asciiTheme="minorHAnsi" w:hAnsiTheme="minorHAnsi"/>
          <w:sz w:val="20"/>
          <w:szCs w:val="20"/>
        </w:rPr>
        <w:t>Kergliiklustee L1</w:t>
      </w:r>
      <w:r w:rsidRPr="00044C8C">
        <w:rPr>
          <w:rFonts w:asciiTheme="minorHAnsi" w:hAnsiTheme="minorHAnsi"/>
          <w:sz w:val="20"/>
          <w:szCs w:val="20"/>
        </w:rPr>
        <w:tab/>
      </w:r>
      <w:r w:rsidRPr="00044C8C">
        <w:rPr>
          <w:rFonts w:asciiTheme="minorHAnsi" w:hAnsiTheme="minorHAnsi"/>
          <w:sz w:val="20"/>
          <w:szCs w:val="20"/>
        </w:rPr>
        <w:tab/>
      </w:r>
    </w:p>
    <w:p w14:paraId="249E3B36" w14:textId="33EF9DC2" w:rsidR="00D15FE9" w:rsidRPr="00044C8C" w:rsidRDefault="00D15FE9" w:rsidP="00D15FE9">
      <w:pPr>
        <w:spacing w:after="0"/>
        <w:jc w:val="left"/>
        <w:rPr>
          <w:rFonts w:asciiTheme="minorHAnsi" w:hAnsiTheme="minorHAnsi"/>
          <w:sz w:val="20"/>
          <w:szCs w:val="20"/>
        </w:rPr>
      </w:pPr>
      <w:r w:rsidRPr="00044C8C">
        <w:rPr>
          <w:rFonts w:asciiTheme="minorHAnsi" w:hAnsiTheme="minorHAnsi"/>
          <w:sz w:val="20"/>
          <w:szCs w:val="20"/>
        </w:rPr>
        <w:t>Veskimäe</w:t>
      </w:r>
      <w:r w:rsidRPr="00044C8C">
        <w:rPr>
          <w:rFonts w:asciiTheme="minorHAnsi" w:hAnsiTheme="minorHAnsi"/>
          <w:sz w:val="20"/>
          <w:szCs w:val="20"/>
        </w:rPr>
        <w:tab/>
      </w:r>
      <w:r w:rsidRPr="00044C8C">
        <w:rPr>
          <w:rFonts w:asciiTheme="minorHAnsi" w:hAnsiTheme="minorHAnsi"/>
          <w:sz w:val="20"/>
          <w:szCs w:val="20"/>
        </w:rPr>
        <w:tab/>
        <w:t xml:space="preserve">    66904:002:0053</w:t>
      </w:r>
      <w:r w:rsidRPr="00044C8C">
        <w:rPr>
          <w:rFonts w:asciiTheme="minorHAnsi" w:hAnsiTheme="minorHAnsi"/>
          <w:sz w:val="20"/>
          <w:szCs w:val="20"/>
        </w:rPr>
        <w:tab/>
        <w:t>maatulundusmaa</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58827 m</w:t>
      </w:r>
      <w:r w:rsidRPr="00044C8C">
        <w:rPr>
          <w:rFonts w:asciiTheme="minorHAnsi" w:hAnsiTheme="minorHAnsi"/>
          <w:sz w:val="20"/>
          <w:szCs w:val="20"/>
          <w:vertAlign w:val="superscript"/>
        </w:rPr>
        <w:t>2</w:t>
      </w:r>
    </w:p>
    <w:p w14:paraId="655257EA" w14:textId="0A83DD6B" w:rsidR="00D15FE9" w:rsidRPr="00044C8C" w:rsidRDefault="00D15FE9" w:rsidP="00D15FE9">
      <w:pPr>
        <w:spacing w:after="0"/>
        <w:jc w:val="left"/>
        <w:rPr>
          <w:rFonts w:asciiTheme="minorHAnsi" w:hAnsiTheme="minorHAnsi"/>
          <w:sz w:val="20"/>
          <w:szCs w:val="20"/>
        </w:rPr>
      </w:pPr>
      <w:r w:rsidRPr="00044C8C">
        <w:rPr>
          <w:rFonts w:asciiTheme="minorHAnsi" w:hAnsiTheme="minorHAnsi"/>
          <w:sz w:val="20"/>
          <w:szCs w:val="20"/>
        </w:rPr>
        <w:t>Kaasiku</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 xml:space="preserve">    66904:002:0470</w:t>
      </w:r>
      <w:r w:rsidRPr="00044C8C">
        <w:rPr>
          <w:rFonts w:asciiTheme="minorHAnsi" w:hAnsiTheme="minorHAnsi"/>
          <w:sz w:val="20"/>
          <w:szCs w:val="20"/>
        </w:rPr>
        <w:tab/>
        <w:t>elamumaa</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19650 m</w:t>
      </w:r>
      <w:r w:rsidRPr="00044C8C">
        <w:rPr>
          <w:rFonts w:asciiTheme="minorHAnsi" w:hAnsiTheme="minorHAnsi"/>
          <w:sz w:val="20"/>
          <w:szCs w:val="20"/>
          <w:vertAlign w:val="superscript"/>
        </w:rPr>
        <w:t>2</w:t>
      </w:r>
    </w:p>
    <w:p w14:paraId="230388EC" w14:textId="7FD1FF59" w:rsidR="00D15FE9" w:rsidRPr="00044C8C" w:rsidRDefault="00D15FE9" w:rsidP="00D15FE9">
      <w:pPr>
        <w:spacing w:after="0"/>
        <w:jc w:val="left"/>
        <w:rPr>
          <w:rFonts w:asciiTheme="minorHAnsi" w:hAnsiTheme="minorHAnsi"/>
          <w:sz w:val="20"/>
          <w:szCs w:val="20"/>
        </w:rPr>
      </w:pPr>
      <w:r w:rsidRPr="00044C8C">
        <w:rPr>
          <w:rFonts w:asciiTheme="minorHAnsi" w:hAnsiTheme="minorHAnsi"/>
          <w:sz w:val="20"/>
          <w:szCs w:val="20"/>
        </w:rPr>
        <w:t>Sireli</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 xml:space="preserve">    66801:001:0620</w:t>
      </w:r>
      <w:r w:rsidRPr="00044C8C">
        <w:rPr>
          <w:rFonts w:asciiTheme="minorHAnsi" w:hAnsiTheme="minorHAnsi"/>
          <w:sz w:val="20"/>
          <w:szCs w:val="20"/>
        </w:rPr>
        <w:tab/>
        <w:t>maatulundusmaa</w:t>
      </w:r>
      <w:r w:rsidRPr="00044C8C">
        <w:rPr>
          <w:rFonts w:asciiTheme="minorHAnsi" w:hAnsiTheme="minorHAnsi"/>
          <w:sz w:val="20"/>
          <w:szCs w:val="20"/>
        </w:rPr>
        <w:tab/>
      </w:r>
      <w:r w:rsidRPr="00044C8C">
        <w:rPr>
          <w:rFonts w:asciiTheme="minorHAnsi" w:hAnsiTheme="minorHAnsi"/>
          <w:sz w:val="20"/>
          <w:szCs w:val="20"/>
        </w:rPr>
        <w:tab/>
      </w:r>
      <w:r w:rsidRPr="00044C8C">
        <w:rPr>
          <w:rFonts w:asciiTheme="minorHAnsi" w:hAnsiTheme="minorHAnsi"/>
          <w:sz w:val="20"/>
          <w:szCs w:val="20"/>
        </w:rPr>
        <w:tab/>
        <w:t>29201 m</w:t>
      </w:r>
      <w:r w:rsidRPr="00044C8C">
        <w:rPr>
          <w:rFonts w:asciiTheme="minorHAnsi" w:hAnsiTheme="minorHAnsi"/>
          <w:sz w:val="20"/>
          <w:szCs w:val="20"/>
          <w:vertAlign w:val="superscript"/>
        </w:rPr>
        <w:t>2</w:t>
      </w:r>
    </w:p>
    <w:p w14:paraId="59A88233" w14:textId="431C662D" w:rsidR="00D15FE9" w:rsidRPr="00044C8C" w:rsidRDefault="00D15FE9" w:rsidP="00D15FE9">
      <w:pPr>
        <w:spacing w:after="0"/>
        <w:jc w:val="left"/>
        <w:rPr>
          <w:rFonts w:asciiTheme="minorHAnsi" w:hAnsiTheme="minorHAnsi"/>
          <w:sz w:val="20"/>
          <w:szCs w:val="20"/>
        </w:rPr>
      </w:pPr>
      <w:r w:rsidRPr="00044C8C">
        <w:rPr>
          <w:rFonts w:asciiTheme="minorHAnsi" w:hAnsiTheme="minorHAnsi"/>
          <w:sz w:val="20"/>
          <w:szCs w:val="20"/>
        </w:rPr>
        <w:t>6690011 Vana raudtee L1</w:t>
      </w:r>
      <w:r w:rsidRPr="00044C8C">
        <w:rPr>
          <w:rFonts w:asciiTheme="minorHAnsi" w:hAnsiTheme="minorHAnsi"/>
          <w:sz w:val="20"/>
          <w:szCs w:val="20"/>
        </w:rPr>
        <w:tab/>
        <w:t xml:space="preserve">    66901:001:0662</w:t>
      </w:r>
      <w:r w:rsidRPr="00044C8C">
        <w:rPr>
          <w:rFonts w:asciiTheme="minorHAnsi" w:hAnsiTheme="minorHAnsi"/>
          <w:sz w:val="20"/>
          <w:szCs w:val="20"/>
        </w:rPr>
        <w:tab/>
        <w:t>transpordimaa</w:t>
      </w:r>
      <w:r w:rsidRPr="00044C8C">
        <w:rPr>
          <w:rFonts w:asciiTheme="minorHAnsi" w:hAnsiTheme="minorHAnsi"/>
          <w:sz w:val="20"/>
          <w:szCs w:val="20"/>
        </w:rPr>
        <w:tab/>
      </w:r>
      <w:r w:rsidRPr="00044C8C">
        <w:rPr>
          <w:rFonts w:asciiTheme="minorHAnsi" w:hAnsiTheme="minorHAnsi"/>
          <w:sz w:val="20"/>
          <w:szCs w:val="20"/>
        </w:rPr>
        <w:tab/>
        <w:t xml:space="preserve">     </w:t>
      </w:r>
      <w:r w:rsidRPr="00044C8C">
        <w:rPr>
          <w:rFonts w:asciiTheme="minorHAnsi" w:hAnsiTheme="minorHAnsi"/>
          <w:sz w:val="20"/>
          <w:szCs w:val="20"/>
        </w:rPr>
        <w:tab/>
        <w:t>3346 m</w:t>
      </w:r>
      <w:r w:rsidRPr="00044C8C">
        <w:rPr>
          <w:rFonts w:asciiTheme="minorHAnsi" w:hAnsiTheme="minorHAnsi"/>
          <w:sz w:val="20"/>
          <w:szCs w:val="20"/>
          <w:vertAlign w:val="superscript"/>
        </w:rPr>
        <w:t>2</w:t>
      </w:r>
    </w:p>
    <w:p w14:paraId="67A7B58B" w14:textId="658C68A7" w:rsidR="00D15FE9" w:rsidRPr="00044C8C" w:rsidRDefault="00116A4D" w:rsidP="00D15FE9">
      <w:pPr>
        <w:spacing w:before="240"/>
        <w:rPr>
          <w:rFonts w:asciiTheme="minorHAnsi" w:hAnsiTheme="minorHAnsi"/>
          <w:szCs w:val="22"/>
        </w:rPr>
      </w:pPr>
      <w:r w:rsidRPr="00044C8C">
        <w:rPr>
          <w:rFonts w:asciiTheme="minorHAnsi" w:hAnsiTheme="minorHAnsi"/>
          <w:szCs w:val="22"/>
        </w:rPr>
        <w:t>Planeeringuala lähedusse jäävad detailplaneeringut</w:t>
      </w:r>
      <w:r w:rsidR="00D15FE9" w:rsidRPr="00044C8C">
        <w:rPr>
          <w:rFonts w:asciiTheme="minorHAnsi" w:hAnsiTheme="minorHAnsi"/>
          <w:szCs w:val="22"/>
        </w:rPr>
        <w:t>:</w:t>
      </w:r>
    </w:p>
    <w:p w14:paraId="27EC8750" w14:textId="77777777" w:rsidR="00D15FE9" w:rsidRPr="00044C8C" w:rsidRDefault="00D15FE9" w:rsidP="00D15FE9">
      <w:pPr>
        <w:pStyle w:val="Loendilik"/>
        <w:numPr>
          <w:ilvl w:val="0"/>
          <w:numId w:val="22"/>
        </w:numPr>
        <w:rPr>
          <w:rFonts w:asciiTheme="minorHAnsi" w:hAnsiTheme="minorHAnsi"/>
          <w:szCs w:val="22"/>
          <w:lang w:val="et-EE"/>
        </w:rPr>
      </w:pPr>
      <w:r w:rsidRPr="00044C8C">
        <w:rPr>
          <w:rFonts w:asciiTheme="minorHAnsi" w:hAnsiTheme="minorHAnsi"/>
          <w:szCs w:val="22"/>
          <w:lang w:val="et-EE"/>
        </w:rPr>
        <w:t>Öökulli 2-3 detailplaneering, kehtestatud 22.02.2007 Volikogu otsusega nr 20;</w:t>
      </w:r>
    </w:p>
    <w:p w14:paraId="380FDE88" w14:textId="5697CA00" w:rsidR="00D15FE9" w:rsidRPr="00044C8C" w:rsidRDefault="00D15FE9" w:rsidP="00D15FE9">
      <w:pPr>
        <w:pStyle w:val="Loendilik"/>
        <w:numPr>
          <w:ilvl w:val="0"/>
          <w:numId w:val="22"/>
        </w:numPr>
        <w:rPr>
          <w:rFonts w:asciiTheme="minorHAnsi" w:hAnsiTheme="minorHAnsi"/>
          <w:szCs w:val="22"/>
          <w:lang w:val="et-EE"/>
        </w:rPr>
      </w:pPr>
      <w:r w:rsidRPr="00044C8C">
        <w:rPr>
          <w:rFonts w:asciiTheme="minorHAnsi" w:hAnsiTheme="minorHAnsi"/>
          <w:szCs w:val="22"/>
          <w:lang w:val="et-EE"/>
        </w:rPr>
        <w:t>Triiphoone kinnistu detailplaneering, kehtestatud 27.11.2008 Volikogu otsusega nr 62.</w:t>
      </w:r>
    </w:p>
    <w:p w14:paraId="182D3B18" w14:textId="4875D7AB" w:rsidR="00AE5B5C" w:rsidRPr="00044C8C" w:rsidRDefault="00AE5B5C" w:rsidP="00AE5B5C">
      <w:pPr>
        <w:rPr>
          <w:rFonts w:asciiTheme="minorHAnsi" w:hAnsiTheme="minorHAnsi"/>
          <w:szCs w:val="22"/>
        </w:rPr>
      </w:pPr>
      <w:r w:rsidRPr="00044C8C">
        <w:rPr>
          <w:rFonts w:asciiTheme="minorHAnsi" w:hAnsiTheme="minorHAnsi"/>
          <w:szCs w:val="22"/>
        </w:rPr>
        <w:lastRenderedPageBreak/>
        <w:t xml:space="preserve">Naaberkinnistule on väljastatud </w:t>
      </w:r>
      <w:r w:rsidR="00B95CCE" w:rsidRPr="00044C8C">
        <w:rPr>
          <w:rFonts w:asciiTheme="minorHAnsi" w:hAnsiTheme="minorHAnsi"/>
          <w:szCs w:val="22"/>
        </w:rPr>
        <w:t xml:space="preserve">27.06.2019 Rapla Vallavolikogu otsusega nr 375 </w:t>
      </w:r>
      <w:r w:rsidRPr="00044C8C">
        <w:rPr>
          <w:rFonts w:asciiTheme="minorHAnsi" w:hAnsiTheme="minorHAnsi"/>
          <w:szCs w:val="22"/>
        </w:rPr>
        <w:t xml:space="preserve">projekteerimistingimused </w:t>
      </w:r>
      <w:r w:rsidR="00B95CCE" w:rsidRPr="00044C8C">
        <w:rPr>
          <w:rFonts w:asciiTheme="minorHAnsi" w:hAnsiTheme="minorHAnsi"/>
          <w:szCs w:val="22"/>
        </w:rPr>
        <w:t>kuni 8 MW võimsusega päikesejaama projekteerimiseks ning ehitamiseks.</w:t>
      </w:r>
    </w:p>
    <w:p w14:paraId="53D8D269" w14:textId="536EE3B6" w:rsidR="00D15FE9" w:rsidRPr="00044C8C" w:rsidRDefault="00D15FE9" w:rsidP="00D15FE9">
      <w:pPr>
        <w:rPr>
          <w:rFonts w:asciiTheme="minorHAnsi" w:hAnsiTheme="minorHAnsi"/>
          <w:szCs w:val="22"/>
        </w:rPr>
      </w:pPr>
      <w:r w:rsidRPr="00044C8C">
        <w:rPr>
          <w:rFonts w:asciiTheme="minorHAnsi" w:hAnsiTheme="minorHAnsi"/>
          <w:szCs w:val="22"/>
        </w:rPr>
        <w:t xml:space="preserve">Planeeringualast </w:t>
      </w:r>
      <w:r w:rsidR="00116202" w:rsidRPr="00044C8C">
        <w:rPr>
          <w:rFonts w:asciiTheme="minorHAnsi" w:hAnsiTheme="minorHAnsi"/>
          <w:szCs w:val="22"/>
        </w:rPr>
        <w:t xml:space="preserve">diagonaalis </w:t>
      </w:r>
      <w:r w:rsidRPr="00044C8C">
        <w:rPr>
          <w:rFonts w:asciiTheme="minorHAnsi" w:hAnsiTheme="minorHAnsi"/>
          <w:szCs w:val="22"/>
        </w:rPr>
        <w:t>üle Tallinn-Rapla-Türi maantee jäävad mitmed ärihooned.</w:t>
      </w:r>
    </w:p>
    <w:p w14:paraId="331C1B2C" w14:textId="1CF03677" w:rsidR="00D15FE9" w:rsidRPr="00044C8C" w:rsidRDefault="00D15FE9" w:rsidP="00D15FE9">
      <w:pPr>
        <w:rPr>
          <w:rFonts w:asciiTheme="minorHAnsi" w:hAnsiTheme="minorHAnsi"/>
          <w:szCs w:val="22"/>
        </w:rPr>
      </w:pPr>
      <w:r w:rsidRPr="00044C8C">
        <w:rPr>
          <w:rFonts w:asciiTheme="minorHAnsi" w:hAnsiTheme="minorHAnsi"/>
          <w:szCs w:val="22"/>
        </w:rPr>
        <w:t>Kontaktvööndi analüüsi kaardil on näha, et planeeritud ala paikneb soodsalt maanteeääres</w:t>
      </w:r>
      <w:r w:rsidR="00530936" w:rsidRPr="00044C8C">
        <w:rPr>
          <w:rFonts w:asciiTheme="minorHAnsi" w:hAnsiTheme="minorHAnsi"/>
          <w:szCs w:val="22"/>
        </w:rPr>
        <w:t>, kus planeeri</w:t>
      </w:r>
      <w:r w:rsidR="007A283B" w:rsidRPr="00044C8C">
        <w:rPr>
          <w:rFonts w:asciiTheme="minorHAnsi" w:hAnsiTheme="minorHAnsi"/>
          <w:szCs w:val="22"/>
        </w:rPr>
        <w:t>n</w:t>
      </w:r>
      <w:r w:rsidR="00530936" w:rsidRPr="00044C8C">
        <w:rPr>
          <w:rFonts w:asciiTheme="minorHAnsi" w:hAnsiTheme="minorHAnsi"/>
          <w:szCs w:val="22"/>
        </w:rPr>
        <w:t>gualast põhja jäävad kaubalaod, mitmed äripinnad ja piimatööstus</w:t>
      </w:r>
      <w:r w:rsidR="0064777A" w:rsidRPr="00044C8C">
        <w:rPr>
          <w:rFonts w:asciiTheme="minorHAnsi" w:hAnsiTheme="minorHAnsi"/>
          <w:szCs w:val="22"/>
        </w:rPr>
        <w:t>, moodustades ühtse terviku piirkonna</w:t>
      </w:r>
      <w:r w:rsidRPr="00044C8C">
        <w:rPr>
          <w:rFonts w:asciiTheme="minorHAnsi" w:hAnsiTheme="minorHAnsi"/>
          <w:szCs w:val="22"/>
        </w:rPr>
        <w:t xml:space="preserve">. </w:t>
      </w:r>
      <w:r w:rsidR="00530936" w:rsidRPr="00044C8C">
        <w:rPr>
          <w:rFonts w:asciiTheme="minorHAnsi" w:hAnsiTheme="minorHAnsi"/>
          <w:szCs w:val="22"/>
        </w:rPr>
        <w:t>Planeeritud alal ei sobi elamupiirkonnaks – piirkond asub suure transiitliiklusega maantee kõrval.</w:t>
      </w:r>
    </w:p>
    <w:p w14:paraId="3A89CA23" w14:textId="6E545560" w:rsidR="00BE78D6" w:rsidRPr="00044C8C" w:rsidRDefault="0003213B" w:rsidP="00FE0E96">
      <w:pPr>
        <w:rPr>
          <w:rFonts w:ascii="Calibri" w:hAnsi="Calibri"/>
          <w:szCs w:val="22"/>
        </w:rPr>
      </w:pPr>
      <w:r w:rsidRPr="00044C8C">
        <w:rPr>
          <w:rFonts w:ascii="Calibri" w:hAnsi="Calibri"/>
          <w:szCs w:val="22"/>
        </w:rPr>
        <w:t>Vt</w:t>
      </w:r>
      <w:r w:rsidR="00EA11A2" w:rsidRPr="00044C8C">
        <w:rPr>
          <w:rFonts w:ascii="Calibri" w:hAnsi="Calibri"/>
          <w:szCs w:val="22"/>
        </w:rPr>
        <w:t>.</w:t>
      </w:r>
      <w:r w:rsidR="008D3F3A" w:rsidRPr="00044C8C">
        <w:rPr>
          <w:rFonts w:ascii="Calibri" w:hAnsi="Calibri"/>
          <w:szCs w:val="22"/>
        </w:rPr>
        <w:t xml:space="preserve"> joonis n</w:t>
      </w:r>
      <w:r w:rsidRPr="00044C8C">
        <w:rPr>
          <w:rFonts w:ascii="Calibri" w:hAnsi="Calibri"/>
          <w:szCs w:val="22"/>
        </w:rPr>
        <w:t>r</w:t>
      </w:r>
      <w:r w:rsidR="008D3F3A" w:rsidRPr="00044C8C">
        <w:rPr>
          <w:rFonts w:ascii="Calibri" w:hAnsi="Calibri"/>
          <w:szCs w:val="22"/>
        </w:rPr>
        <w:t xml:space="preserve"> </w:t>
      </w:r>
      <w:r w:rsidR="001D7C67" w:rsidRPr="00044C8C">
        <w:rPr>
          <w:rFonts w:ascii="Calibri" w:hAnsi="Calibri"/>
          <w:szCs w:val="22"/>
        </w:rPr>
        <w:t>2</w:t>
      </w:r>
      <w:r w:rsidR="008D3F3A" w:rsidRPr="00044C8C">
        <w:rPr>
          <w:rFonts w:ascii="Calibri" w:hAnsi="Calibri"/>
          <w:szCs w:val="22"/>
        </w:rPr>
        <w:t xml:space="preserve"> `Kontaktvöönd</w:t>
      </w:r>
      <w:r w:rsidR="007C5DC5" w:rsidRPr="00044C8C">
        <w:rPr>
          <w:rFonts w:ascii="Calibri" w:hAnsi="Calibri"/>
          <w:szCs w:val="22"/>
        </w:rPr>
        <w:t>i analüüs</w:t>
      </w:r>
      <w:r w:rsidR="00A70F09" w:rsidRPr="00044C8C">
        <w:rPr>
          <w:rFonts w:ascii="Calibri" w:hAnsi="Calibri"/>
          <w:szCs w:val="22"/>
        </w:rPr>
        <w:t>´</w:t>
      </w:r>
      <w:r w:rsidR="003213BE" w:rsidRPr="00044C8C">
        <w:rPr>
          <w:rFonts w:ascii="Calibri" w:hAnsi="Calibri"/>
          <w:szCs w:val="22"/>
        </w:rPr>
        <w:t xml:space="preserve">. </w:t>
      </w:r>
      <w:bookmarkStart w:id="21" w:name="_Toc381877694"/>
    </w:p>
    <w:p w14:paraId="531C6712" w14:textId="42F50680" w:rsidR="00437A0E" w:rsidRPr="00044C8C" w:rsidRDefault="00A25C9C" w:rsidP="00624E03">
      <w:pPr>
        <w:pStyle w:val="Pealkiri3"/>
        <w:spacing w:before="0" w:after="120"/>
        <w:rPr>
          <w:rFonts w:asciiTheme="minorHAnsi" w:hAnsiTheme="minorHAnsi"/>
          <w:sz w:val="24"/>
          <w:szCs w:val="24"/>
        </w:rPr>
      </w:pPr>
      <w:bookmarkStart w:id="22" w:name="_Toc70670608"/>
      <w:r w:rsidRPr="00044C8C">
        <w:rPr>
          <w:rFonts w:asciiTheme="minorHAnsi" w:hAnsiTheme="minorHAnsi"/>
          <w:sz w:val="24"/>
          <w:szCs w:val="24"/>
        </w:rPr>
        <w:t xml:space="preserve">3.1 </w:t>
      </w:r>
      <w:r w:rsidR="00437A0E" w:rsidRPr="00044C8C">
        <w:rPr>
          <w:rFonts w:asciiTheme="minorHAnsi" w:hAnsiTheme="minorHAnsi"/>
          <w:sz w:val="24"/>
          <w:szCs w:val="24"/>
        </w:rPr>
        <w:t>Olemasoleva olukorra analüüs</w:t>
      </w:r>
      <w:bookmarkEnd w:id="21"/>
      <w:bookmarkEnd w:id="22"/>
    </w:p>
    <w:p w14:paraId="541A10CB" w14:textId="4A2D7746" w:rsidR="00AD2DF3" w:rsidRPr="00044C8C" w:rsidRDefault="00AD2DF3" w:rsidP="00E064ED">
      <w:pPr>
        <w:rPr>
          <w:rFonts w:ascii="Calibri" w:hAnsi="Calibri"/>
          <w:szCs w:val="22"/>
        </w:rPr>
      </w:pPr>
      <w:r w:rsidRPr="00044C8C">
        <w:rPr>
          <w:rFonts w:ascii="Calibri" w:hAnsi="Calibri"/>
          <w:szCs w:val="22"/>
        </w:rPr>
        <w:t xml:space="preserve">Planeeritud maa-ala suurus on vastavalt algatamise korraldusele </w:t>
      </w:r>
      <w:r w:rsidR="00532A4A" w:rsidRPr="00044C8C">
        <w:rPr>
          <w:rFonts w:ascii="Calibri" w:hAnsi="Calibri"/>
          <w:szCs w:val="22"/>
        </w:rPr>
        <w:t>on</w:t>
      </w:r>
      <w:r w:rsidR="00530936" w:rsidRPr="00044C8C">
        <w:rPr>
          <w:rFonts w:ascii="Calibri" w:hAnsi="Calibri"/>
          <w:szCs w:val="22"/>
        </w:rPr>
        <w:t xml:space="preserve"> ca 6,5</w:t>
      </w:r>
      <w:r w:rsidR="000614B0" w:rsidRPr="00044C8C">
        <w:rPr>
          <w:rFonts w:ascii="Calibri" w:hAnsi="Calibri"/>
          <w:szCs w:val="22"/>
        </w:rPr>
        <w:t>ha</w:t>
      </w:r>
      <w:r w:rsidR="00532A4A" w:rsidRPr="00044C8C">
        <w:rPr>
          <w:rFonts w:ascii="Calibri" w:hAnsi="Calibri"/>
          <w:szCs w:val="22"/>
        </w:rPr>
        <w:t xml:space="preserve">. </w:t>
      </w:r>
    </w:p>
    <w:p w14:paraId="07031BA8" w14:textId="2D3C3634" w:rsidR="00C01053" w:rsidRPr="00044C8C" w:rsidRDefault="00942045" w:rsidP="00624E03">
      <w:pPr>
        <w:pBdr>
          <w:bottom w:val="single" w:sz="4" w:space="1" w:color="auto"/>
        </w:pBdr>
        <w:rPr>
          <w:rFonts w:ascii="Calibri" w:hAnsi="Calibri" w:cs="Tahoma"/>
          <w:b/>
          <w:sz w:val="20"/>
          <w:szCs w:val="20"/>
        </w:rPr>
      </w:pPr>
      <w:r w:rsidRPr="00044C8C">
        <w:rPr>
          <w:rFonts w:ascii="Calibri" w:hAnsi="Calibri" w:cs="Tahoma"/>
          <w:b/>
          <w:sz w:val="20"/>
          <w:szCs w:val="20"/>
        </w:rPr>
        <w:t>Aadress</w:t>
      </w:r>
      <w:r w:rsidRPr="00044C8C">
        <w:rPr>
          <w:rFonts w:ascii="Calibri" w:hAnsi="Calibri" w:cs="Tahoma"/>
          <w:b/>
          <w:sz w:val="20"/>
          <w:szCs w:val="20"/>
        </w:rPr>
        <w:tab/>
      </w:r>
      <w:r w:rsidRPr="00044C8C">
        <w:rPr>
          <w:rFonts w:ascii="Calibri" w:hAnsi="Calibri" w:cs="Tahoma"/>
          <w:b/>
          <w:sz w:val="20"/>
          <w:szCs w:val="20"/>
        </w:rPr>
        <w:tab/>
      </w:r>
      <w:r w:rsidR="00E651A0" w:rsidRPr="00044C8C">
        <w:rPr>
          <w:rFonts w:ascii="Calibri" w:hAnsi="Calibri" w:cs="Tahoma"/>
          <w:b/>
          <w:sz w:val="20"/>
          <w:szCs w:val="20"/>
        </w:rPr>
        <w:tab/>
      </w:r>
      <w:r w:rsidR="00E651A0" w:rsidRPr="00044C8C">
        <w:rPr>
          <w:rFonts w:ascii="Calibri" w:hAnsi="Calibri" w:cs="Tahoma"/>
          <w:b/>
          <w:sz w:val="20"/>
          <w:szCs w:val="20"/>
        </w:rPr>
        <w:tab/>
      </w:r>
      <w:r w:rsidR="00E3364F" w:rsidRPr="00044C8C">
        <w:rPr>
          <w:rFonts w:ascii="Calibri" w:hAnsi="Calibri" w:cs="Tahoma"/>
          <w:b/>
          <w:sz w:val="20"/>
          <w:szCs w:val="20"/>
        </w:rPr>
        <w:t xml:space="preserve"> Katastritunnus</w:t>
      </w:r>
      <w:r w:rsidR="00E3364F" w:rsidRPr="00044C8C">
        <w:rPr>
          <w:rFonts w:ascii="Calibri" w:hAnsi="Calibri" w:cs="Tahoma"/>
          <w:b/>
          <w:sz w:val="20"/>
          <w:szCs w:val="20"/>
        </w:rPr>
        <w:tab/>
      </w:r>
      <w:r w:rsidR="00E651A0" w:rsidRPr="00044C8C">
        <w:rPr>
          <w:rFonts w:ascii="Calibri" w:hAnsi="Calibri" w:cs="Tahoma"/>
          <w:b/>
          <w:sz w:val="20"/>
          <w:szCs w:val="20"/>
        </w:rPr>
        <w:tab/>
      </w:r>
      <w:r w:rsidR="00C01053" w:rsidRPr="00044C8C">
        <w:rPr>
          <w:rFonts w:ascii="Calibri" w:hAnsi="Calibri" w:cs="Tahoma"/>
          <w:b/>
          <w:sz w:val="20"/>
          <w:szCs w:val="20"/>
        </w:rPr>
        <w:t xml:space="preserve">Suurus </w:t>
      </w:r>
      <w:r w:rsidR="00C01053" w:rsidRPr="00044C8C">
        <w:rPr>
          <w:rFonts w:ascii="Calibri" w:hAnsi="Calibri" w:cs="Tahoma"/>
          <w:b/>
          <w:sz w:val="20"/>
          <w:szCs w:val="20"/>
        </w:rPr>
        <w:tab/>
      </w:r>
      <w:r w:rsidR="00C01053" w:rsidRPr="00044C8C">
        <w:rPr>
          <w:rFonts w:ascii="Calibri" w:hAnsi="Calibri" w:cs="Tahoma"/>
          <w:b/>
          <w:sz w:val="20"/>
          <w:szCs w:val="20"/>
        </w:rPr>
        <w:tab/>
        <w:t>Sihtotstarve</w:t>
      </w:r>
    </w:p>
    <w:p w14:paraId="1D48C2B1" w14:textId="7CA3EA0F" w:rsidR="00E4112C" w:rsidRPr="00044C8C" w:rsidRDefault="00E651A0" w:rsidP="00212D8B">
      <w:pPr>
        <w:spacing w:after="0"/>
        <w:rPr>
          <w:rFonts w:asciiTheme="minorHAnsi" w:hAnsiTheme="minorHAnsi"/>
          <w:sz w:val="20"/>
          <w:szCs w:val="20"/>
        </w:rPr>
      </w:pPr>
      <w:r w:rsidRPr="00044C8C">
        <w:rPr>
          <w:rFonts w:ascii="Calibri" w:hAnsi="Calibri" w:cs="Tahoma"/>
          <w:sz w:val="20"/>
          <w:szCs w:val="20"/>
        </w:rPr>
        <w:t>Aroonia</w:t>
      </w:r>
      <w:r w:rsidR="00E4112C" w:rsidRPr="00044C8C">
        <w:rPr>
          <w:rFonts w:ascii="Calibri" w:hAnsi="Calibri" w:cs="Tahoma"/>
          <w:sz w:val="20"/>
          <w:szCs w:val="20"/>
        </w:rPr>
        <w:tab/>
      </w:r>
      <w:r w:rsidR="00E4112C" w:rsidRPr="00044C8C">
        <w:rPr>
          <w:rFonts w:ascii="Calibri" w:hAnsi="Calibri" w:cs="Tahoma"/>
          <w:sz w:val="20"/>
          <w:szCs w:val="20"/>
        </w:rPr>
        <w:tab/>
      </w:r>
      <w:r w:rsidR="00E4112C" w:rsidRPr="00044C8C">
        <w:rPr>
          <w:rFonts w:ascii="Calibri" w:hAnsi="Calibri" w:cs="Tahoma"/>
          <w:sz w:val="20"/>
          <w:szCs w:val="20"/>
        </w:rPr>
        <w:tab/>
      </w:r>
      <w:r w:rsidR="00E3364F" w:rsidRPr="00044C8C">
        <w:rPr>
          <w:rFonts w:ascii="Calibri" w:hAnsi="Calibri" w:cs="Tahoma"/>
          <w:sz w:val="20"/>
          <w:szCs w:val="20"/>
        </w:rPr>
        <w:t xml:space="preserve"> </w:t>
      </w:r>
      <w:r w:rsidRPr="00044C8C">
        <w:rPr>
          <w:rFonts w:ascii="Calibri" w:hAnsi="Calibri" w:cs="Tahoma"/>
          <w:sz w:val="20"/>
          <w:szCs w:val="20"/>
        </w:rPr>
        <w:tab/>
      </w:r>
      <w:r w:rsidRPr="00044C8C">
        <w:rPr>
          <w:rFonts w:asciiTheme="minorHAnsi" w:hAnsiTheme="minorHAnsi"/>
          <w:sz w:val="20"/>
          <w:szCs w:val="20"/>
        </w:rPr>
        <w:t>66904:002:0149</w:t>
      </w:r>
      <w:r w:rsidR="00E4112C" w:rsidRPr="00044C8C">
        <w:rPr>
          <w:rFonts w:ascii="Calibri" w:hAnsi="Calibri" w:cs="Tahoma"/>
          <w:sz w:val="20"/>
          <w:szCs w:val="20"/>
        </w:rPr>
        <w:tab/>
      </w:r>
      <w:r w:rsidRPr="00044C8C">
        <w:rPr>
          <w:rFonts w:ascii="Calibri" w:hAnsi="Calibri" w:cs="Tahoma"/>
          <w:sz w:val="20"/>
          <w:szCs w:val="20"/>
        </w:rPr>
        <w:tab/>
      </w:r>
      <w:r w:rsidRPr="00044C8C">
        <w:rPr>
          <w:rFonts w:asciiTheme="minorHAnsi" w:hAnsiTheme="minorHAnsi"/>
          <w:sz w:val="20"/>
          <w:szCs w:val="20"/>
        </w:rPr>
        <w:t>64 087</w:t>
      </w:r>
      <w:r w:rsidR="00DE283E" w:rsidRPr="00044C8C">
        <w:rPr>
          <w:rFonts w:asciiTheme="minorHAnsi" w:hAnsiTheme="minorHAnsi"/>
          <w:sz w:val="20"/>
          <w:szCs w:val="20"/>
        </w:rPr>
        <w:t xml:space="preserve"> m</w:t>
      </w:r>
      <w:r w:rsidR="00DE283E" w:rsidRPr="00044C8C">
        <w:rPr>
          <w:rFonts w:asciiTheme="minorHAnsi" w:hAnsiTheme="minorHAnsi"/>
          <w:sz w:val="20"/>
          <w:szCs w:val="20"/>
          <w:vertAlign w:val="superscript"/>
        </w:rPr>
        <w:t>2</w:t>
      </w:r>
      <w:r w:rsidR="00F94525" w:rsidRPr="00044C8C">
        <w:rPr>
          <w:rFonts w:ascii="Calibri" w:hAnsi="Calibri" w:cs="Tahoma"/>
          <w:sz w:val="20"/>
          <w:szCs w:val="20"/>
        </w:rPr>
        <w:tab/>
      </w:r>
      <w:r w:rsidRPr="00044C8C">
        <w:rPr>
          <w:rFonts w:asciiTheme="minorHAnsi" w:hAnsiTheme="minorHAnsi"/>
          <w:sz w:val="20"/>
          <w:szCs w:val="20"/>
        </w:rPr>
        <w:t>maatulundusmaa 100%</w:t>
      </w:r>
    </w:p>
    <w:p w14:paraId="578599B5" w14:textId="6CCB5FA5" w:rsidR="00E651A0" w:rsidRPr="00044C8C" w:rsidRDefault="00E651A0" w:rsidP="00212D8B">
      <w:pPr>
        <w:spacing w:after="0"/>
        <w:rPr>
          <w:rFonts w:asciiTheme="minorHAnsi" w:hAnsiTheme="minorHAnsi"/>
          <w:sz w:val="20"/>
          <w:szCs w:val="20"/>
        </w:rPr>
      </w:pPr>
      <w:r w:rsidRPr="00044C8C">
        <w:rPr>
          <w:rFonts w:asciiTheme="minorHAnsi" w:hAnsiTheme="minorHAnsi"/>
          <w:sz w:val="20"/>
          <w:szCs w:val="20"/>
        </w:rPr>
        <w:t>6690706 Vahtramäe tee</w:t>
      </w:r>
      <w:r w:rsidRPr="00044C8C">
        <w:rPr>
          <w:rFonts w:asciiTheme="minorHAnsi" w:hAnsiTheme="minorHAnsi"/>
          <w:sz w:val="20"/>
          <w:szCs w:val="20"/>
        </w:rPr>
        <w:tab/>
      </w:r>
      <w:r w:rsidRPr="00044C8C">
        <w:rPr>
          <w:rFonts w:asciiTheme="minorHAnsi" w:hAnsiTheme="minorHAnsi"/>
          <w:sz w:val="20"/>
          <w:szCs w:val="20"/>
        </w:rPr>
        <w:tab/>
        <w:t>66904:002:0178</w:t>
      </w:r>
      <w:r w:rsidRPr="00044C8C">
        <w:rPr>
          <w:rFonts w:asciiTheme="minorHAnsi" w:hAnsiTheme="minorHAnsi"/>
          <w:sz w:val="20"/>
          <w:szCs w:val="20"/>
        </w:rPr>
        <w:tab/>
      </w:r>
      <w:r w:rsidRPr="00044C8C">
        <w:rPr>
          <w:rFonts w:asciiTheme="minorHAnsi" w:hAnsiTheme="minorHAnsi"/>
          <w:sz w:val="20"/>
          <w:szCs w:val="20"/>
        </w:rPr>
        <w:tab/>
        <w:t>1230 m</w:t>
      </w:r>
      <w:r w:rsidRPr="00044C8C">
        <w:rPr>
          <w:rFonts w:asciiTheme="minorHAnsi" w:hAnsiTheme="minorHAnsi"/>
          <w:sz w:val="20"/>
          <w:szCs w:val="20"/>
          <w:vertAlign w:val="superscript"/>
        </w:rPr>
        <w:t>2</w:t>
      </w:r>
      <w:r w:rsidRPr="00044C8C">
        <w:rPr>
          <w:rFonts w:asciiTheme="minorHAnsi" w:hAnsiTheme="minorHAnsi"/>
          <w:sz w:val="20"/>
          <w:szCs w:val="20"/>
        </w:rPr>
        <w:tab/>
      </w:r>
      <w:r w:rsidRPr="00044C8C">
        <w:rPr>
          <w:rFonts w:asciiTheme="minorHAnsi" w:hAnsiTheme="minorHAnsi"/>
          <w:sz w:val="20"/>
          <w:szCs w:val="20"/>
        </w:rPr>
        <w:tab/>
        <w:t>transpordimaa 100%</w:t>
      </w:r>
    </w:p>
    <w:p w14:paraId="512126F7" w14:textId="20ACE432" w:rsidR="00E651A0" w:rsidRPr="00044C8C" w:rsidRDefault="00E651A0" w:rsidP="00212D8B">
      <w:pPr>
        <w:spacing w:after="0"/>
        <w:rPr>
          <w:rFonts w:ascii="Calibri" w:hAnsi="Calibri" w:cs="Tahoma"/>
          <w:sz w:val="20"/>
          <w:szCs w:val="20"/>
        </w:rPr>
      </w:pPr>
      <w:r w:rsidRPr="00044C8C">
        <w:rPr>
          <w:rFonts w:asciiTheme="minorHAnsi" w:hAnsiTheme="minorHAnsi"/>
          <w:sz w:val="20"/>
          <w:szCs w:val="20"/>
        </w:rPr>
        <w:t>Osaliselt 15 Tallinn-Rapla-Türi tee</w:t>
      </w:r>
      <w:r w:rsidRPr="00044C8C">
        <w:rPr>
          <w:rFonts w:asciiTheme="minorHAnsi" w:hAnsiTheme="minorHAnsi"/>
          <w:sz w:val="20"/>
          <w:szCs w:val="20"/>
        </w:rPr>
        <w:tab/>
        <w:t>66904:002:1250</w:t>
      </w:r>
      <w:r w:rsidRPr="00044C8C">
        <w:rPr>
          <w:rFonts w:asciiTheme="minorHAnsi" w:hAnsiTheme="minorHAnsi"/>
          <w:sz w:val="20"/>
          <w:szCs w:val="20"/>
        </w:rPr>
        <w:tab/>
      </w:r>
      <w:r w:rsidRPr="00044C8C">
        <w:rPr>
          <w:rFonts w:asciiTheme="minorHAnsi" w:hAnsiTheme="minorHAnsi"/>
          <w:sz w:val="20"/>
          <w:szCs w:val="20"/>
        </w:rPr>
        <w:tab/>
        <w:t>49821 m</w:t>
      </w:r>
      <w:r w:rsidRPr="00044C8C">
        <w:rPr>
          <w:rFonts w:asciiTheme="minorHAnsi" w:hAnsiTheme="minorHAnsi"/>
          <w:sz w:val="20"/>
          <w:szCs w:val="20"/>
          <w:vertAlign w:val="superscript"/>
        </w:rPr>
        <w:t>2</w:t>
      </w:r>
      <w:r w:rsidRPr="00044C8C">
        <w:rPr>
          <w:rFonts w:asciiTheme="minorHAnsi" w:hAnsiTheme="minorHAnsi"/>
          <w:sz w:val="20"/>
          <w:szCs w:val="20"/>
        </w:rPr>
        <w:tab/>
        <w:t>transpordimaa 100%</w:t>
      </w:r>
    </w:p>
    <w:p w14:paraId="2676C8E8" w14:textId="0BC8701D" w:rsidR="000677EF" w:rsidRPr="00044C8C" w:rsidRDefault="00BB2FF8" w:rsidP="00F94525">
      <w:pPr>
        <w:spacing w:before="240"/>
        <w:rPr>
          <w:rFonts w:asciiTheme="minorHAnsi" w:hAnsiTheme="minorHAnsi"/>
        </w:rPr>
      </w:pPr>
      <w:r w:rsidRPr="00044C8C">
        <w:rPr>
          <w:rFonts w:ascii="Calibri" w:hAnsi="Calibri"/>
          <w:szCs w:val="22"/>
        </w:rPr>
        <w:t>Juurdepääs planeeritud</w:t>
      </w:r>
      <w:r w:rsidR="00947E51" w:rsidRPr="00044C8C">
        <w:rPr>
          <w:rFonts w:ascii="Calibri" w:hAnsi="Calibri"/>
          <w:szCs w:val="22"/>
        </w:rPr>
        <w:t xml:space="preserve"> alale on </w:t>
      </w:r>
      <w:r w:rsidR="00202052" w:rsidRPr="00044C8C">
        <w:rPr>
          <w:rFonts w:ascii="Calibri" w:hAnsi="Calibri"/>
          <w:szCs w:val="22"/>
        </w:rPr>
        <w:t xml:space="preserve">tagatud </w:t>
      </w:r>
      <w:r w:rsidR="00F7622F" w:rsidRPr="00044C8C">
        <w:rPr>
          <w:rFonts w:ascii="Calibri" w:hAnsi="Calibri"/>
          <w:szCs w:val="22"/>
        </w:rPr>
        <w:t xml:space="preserve">planeeritud alast </w:t>
      </w:r>
      <w:r w:rsidR="00E651A0" w:rsidRPr="00044C8C">
        <w:rPr>
          <w:rFonts w:ascii="Calibri" w:hAnsi="Calibri"/>
          <w:szCs w:val="22"/>
        </w:rPr>
        <w:t>idas</w:t>
      </w:r>
      <w:r w:rsidR="00D2438C" w:rsidRPr="00044C8C">
        <w:rPr>
          <w:rFonts w:ascii="Calibri" w:hAnsi="Calibri"/>
          <w:szCs w:val="22"/>
        </w:rPr>
        <w:t xml:space="preserve"> paikneva</w:t>
      </w:r>
      <w:r w:rsidR="00F67026" w:rsidRPr="00044C8C">
        <w:rPr>
          <w:rFonts w:ascii="Calibri" w:hAnsi="Calibri"/>
          <w:szCs w:val="22"/>
        </w:rPr>
        <w:t>lt</w:t>
      </w:r>
      <w:r w:rsidR="00D2438C" w:rsidRPr="00044C8C">
        <w:rPr>
          <w:rFonts w:ascii="Calibri" w:hAnsi="Calibri"/>
          <w:szCs w:val="22"/>
        </w:rPr>
        <w:t xml:space="preserve"> </w:t>
      </w:r>
      <w:r w:rsidR="00E651A0" w:rsidRPr="00044C8C">
        <w:rPr>
          <w:rFonts w:ascii="Calibri" w:hAnsi="Calibri"/>
          <w:szCs w:val="22"/>
        </w:rPr>
        <w:t>Tallinn-Rapla-Türi</w:t>
      </w:r>
      <w:r w:rsidR="00D2438C" w:rsidRPr="00044C8C">
        <w:rPr>
          <w:rFonts w:ascii="Calibri" w:hAnsi="Calibri"/>
          <w:szCs w:val="22"/>
        </w:rPr>
        <w:t xml:space="preserve"> maantee</w:t>
      </w:r>
      <w:r w:rsidR="007A283B" w:rsidRPr="00044C8C">
        <w:rPr>
          <w:rFonts w:ascii="Calibri" w:hAnsi="Calibri"/>
          <w:szCs w:val="22"/>
        </w:rPr>
        <w:t>lt ning põhjas paiknevalt Vahtramäe teelt</w:t>
      </w:r>
      <w:r w:rsidR="00D2438C" w:rsidRPr="00044C8C">
        <w:rPr>
          <w:rFonts w:ascii="Calibri" w:hAnsi="Calibri"/>
          <w:szCs w:val="22"/>
        </w:rPr>
        <w:t xml:space="preserve">. </w:t>
      </w:r>
    </w:p>
    <w:p w14:paraId="279425CA" w14:textId="48924797" w:rsidR="00251C08" w:rsidRPr="00044C8C" w:rsidRDefault="00F67026" w:rsidP="00251C08">
      <w:pPr>
        <w:rPr>
          <w:rFonts w:asciiTheme="minorHAnsi" w:hAnsiTheme="minorHAnsi"/>
        </w:rPr>
      </w:pPr>
      <w:r w:rsidRPr="00044C8C">
        <w:rPr>
          <w:rFonts w:asciiTheme="minorHAnsi" w:hAnsiTheme="minorHAnsi"/>
        </w:rPr>
        <w:t xml:space="preserve">Aroonia maaüksus on hoonestamata, krunt on osaliselt kaetud kõrghaljastusega, ülejäänud osa krundist on looduslikrohumaa. Aroonia maaüksus on emaomanduses. </w:t>
      </w:r>
    </w:p>
    <w:p w14:paraId="29BF3531" w14:textId="58B8C022" w:rsidR="003B4323" w:rsidRPr="00044C8C" w:rsidRDefault="00F67026" w:rsidP="00FB3951">
      <w:pPr>
        <w:rPr>
          <w:rFonts w:asciiTheme="minorHAnsi" w:hAnsiTheme="minorHAnsi"/>
        </w:rPr>
      </w:pPr>
      <w:r w:rsidRPr="00044C8C">
        <w:rPr>
          <w:rFonts w:asciiTheme="minorHAnsi" w:hAnsiTheme="minorHAnsi"/>
        </w:rPr>
        <w:t xml:space="preserve">6690706 Vahtramäe tee krundil on pinnaskattega Vahtramäe tee, krunt on munitsipaalomand. 15 Tallinn-Rapla-Türi tee krundil paikneb </w:t>
      </w:r>
      <w:proofErr w:type="spellStart"/>
      <w:r w:rsidRPr="00044C8C">
        <w:rPr>
          <w:rFonts w:asciiTheme="minorHAnsi" w:hAnsiTheme="minorHAnsi"/>
        </w:rPr>
        <w:t>kõvakatteline</w:t>
      </w:r>
      <w:proofErr w:type="spellEnd"/>
      <w:r w:rsidRPr="00044C8C">
        <w:rPr>
          <w:rFonts w:asciiTheme="minorHAnsi" w:hAnsiTheme="minorHAnsi"/>
        </w:rPr>
        <w:t xml:space="preserve"> Tallinn-Rapla-Türi maantee, krunt on munitsipaalomandis. </w:t>
      </w:r>
      <w:bookmarkStart w:id="23" w:name="_Toc381877696"/>
    </w:p>
    <w:p w14:paraId="2D688D42" w14:textId="46A10164" w:rsidR="00C01053" w:rsidRPr="00044C8C" w:rsidRDefault="00C01053" w:rsidP="00624E03">
      <w:pPr>
        <w:pStyle w:val="Pealkiri2"/>
        <w:spacing w:before="0" w:after="120"/>
        <w:rPr>
          <w:rFonts w:asciiTheme="minorHAnsi" w:hAnsiTheme="minorHAnsi"/>
          <w:szCs w:val="26"/>
        </w:rPr>
      </w:pPr>
      <w:bookmarkStart w:id="24" w:name="_Toc70670609"/>
      <w:r w:rsidRPr="00044C8C">
        <w:rPr>
          <w:rFonts w:asciiTheme="minorHAnsi" w:hAnsiTheme="minorHAnsi"/>
          <w:szCs w:val="26"/>
        </w:rPr>
        <w:t>4. Lahenduse idee kirjeldus</w:t>
      </w:r>
      <w:bookmarkEnd w:id="24"/>
    </w:p>
    <w:p w14:paraId="6ED53D11" w14:textId="13B1B672" w:rsidR="007B76CD" w:rsidRPr="00044C8C" w:rsidRDefault="007B76CD" w:rsidP="0012321C">
      <w:pPr>
        <w:rPr>
          <w:rFonts w:ascii="Calibri" w:hAnsi="Calibri"/>
          <w:szCs w:val="22"/>
        </w:rPr>
      </w:pPr>
      <w:r w:rsidRPr="00044C8C">
        <w:rPr>
          <w:rFonts w:ascii="Calibri" w:hAnsi="Calibri"/>
          <w:szCs w:val="22"/>
        </w:rPr>
        <w:t>Detailplaneeringu lahendus põhineb eesmärgil moodustada kaks krunti: äri- ja tootmismaa (</w:t>
      </w:r>
      <w:proofErr w:type="spellStart"/>
      <w:r w:rsidRPr="00044C8C">
        <w:rPr>
          <w:rFonts w:ascii="Calibri" w:hAnsi="Calibri"/>
          <w:szCs w:val="22"/>
        </w:rPr>
        <w:t>pos</w:t>
      </w:r>
      <w:proofErr w:type="spellEnd"/>
      <w:r w:rsidRPr="00044C8C">
        <w:rPr>
          <w:rFonts w:ascii="Calibri" w:hAnsi="Calibri"/>
          <w:szCs w:val="22"/>
        </w:rPr>
        <w:t xml:space="preserve"> nr 1) ja transpordimaa (</w:t>
      </w:r>
      <w:proofErr w:type="spellStart"/>
      <w:r w:rsidRPr="00044C8C">
        <w:rPr>
          <w:rFonts w:ascii="Calibri" w:hAnsi="Calibri"/>
          <w:szCs w:val="22"/>
        </w:rPr>
        <w:t>pos</w:t>
      </w:r>
      <w:proofErr w:type="spellEnd"/>
      <w:r w:rsidRPr="00044C8C">
        <w:rPr>
          <w:rFonts w:ascii="Calibri" w:hAnsi="Calibri"/>
          <w:szCs w:val="22"/>
        </w:rPr>
        <w:t xml:space="preserve"> nr 2) sihtotstarbelised krundid. Ette on nähtud </w:t>
      </w:r>
      <w:proofErr w:type="spellStart"/>
      <w:r w:rsidRPr="00044C8C">
        <w:rPr>
          <w:rFonts w:ascii="Calibri" w:hAnsi="Calibri"/>
          <w:szCs w:val="22"/>
        </w:rPr>
        <w:t>pos</w:t>
      </w:r>
      <w:proofErr w:type="spellEnd"/>
      <w:r w:rsidRPr="00044C8C">
        <w:rPr>
          <w:rFonts w:ascii="Calibri" w:hAnsi="Calibri"/>
          <w:szCs w:val="22"/>
        </w:rPr>
        <w:t xml:space="preserve"> nr 1 krundile hoonete ehitamine, krundi juurdepääsude ja tehnovõrkudega varustamise lahendamine. Pos nr 1 krundile on kavandatud äri- ja tootmishooned, </w:t>
      </w:r>
      <w:proofErr w:type="spellStart"/>
      <w:r w:rsidRPr="00044C8C">
        <w:rPr>
          <w:rFonts w:ascii="Calibri" w:hAnsi="Calibri"/>
          <w:szCs w:val="22"/>
        </w:rPr>
        <w:t>pos</w:t>
      </w:r>
      <w:proofErr w:type="spellEnd"/>
      <w:r w:rsidRPr="00044C8C">
        <w:rPr>
          <w:rFonts w:ascii="Calibri" w:hAnsi="Calibri"/>
          <w:szCs w:val="22"/>
        </w:rPr>
        <w:t xml:space="preserve"> nr 2 krundile hoonestust </w:t>
      </w:r>
      <w:r w:rsidR="00F530A9" w:rsidRPr="00044C8C">
        <w:rPr>
          <w:rFonts w:ascii="Calibri" w:hAnsi="Calibri"/>
          <w:szCs w:val="22"/>
        </w:rPr>
        <w:t xml:space="preserve">ei ole </w:t>
      </w:r>
      <w:r w:rsidRPr="00044C8C">
        <w:rPr>
          <w:rFonts w:ascii="Calibri" w:hAnsi="Calibri"/>
          <w:szCs w:val="22"/>
        </w:rPr>
        <w:t xml:space="preserve">kavandatud.  </w:t>
      </w:r>
    </w:p>
    <w:p w14:paraId="45004005" w14:textId="4D0E55AF" w:rsidR="007B76CD" w:rsidRPr="00044C8C" w:rsidRDefault="007B76CD" w:rsidP="0012321C">
      <w:pPr>
        <w:rPr>
          <w:rFonts w:ascii="Calibri" w:hAnsi="Calibri"/>
          <w:szCs w:val="22"/>
        </w:rPr>
      </w:pPr>
      <w:r w:rsidRPr="00044C8C">
        <w:rPr>
          <w:rFonts w:ascii="Calibri" w:hAnsi="Calibri"/>
          <w:szCs w:val="22"/>
        </w:rPr>
        <w:t>Planeeritud äri- ja too</w:t>
      </w:r>
      <w:r w:rsidR="00824253" w:rsidRPr="00044C8C">
        <w:rPr>
          <w:rFonts w:ascii="Calibri" w:hAnsi="Calibri"/>
          <w:szCs w:val="22"/>
        </w:rPr>
        <w:t>t</w:t>
      </w:r>
      <w:r w:rsidRPr="00044C8C">
        <w:rPr>
          <w:rFonts w:ascii="Calibri" w:hAnsi="Calibri"/>
          <w:szCs w:val="22"/>
        </w:rPr>
        <w:t xml:space="preserve">mismaa krundile on juurdepääs kavandatud </w:t>
      </w:r>
      <w:r w:rsidR="00824253" w:rsidRPr="00044C8C">
        <w:rPr>
          <w:rFonts w:ascii="Calibri" w:hAnsi="Calibri"/>
          <w:szCs w:val="22"/>
        </w:rPr>
        <w:t>Vahtramäe teel</w:t>
      </w:r>
      <w:r w:rsidR="0034084A" w:rsidRPr="00044C8C">
        <w:rPr>
          <w:rFonts w:ascii="Calibri" w:hAnsi="Calibri"/>
          <w:szCs w:val="22"/>
        </w:rPr>
        <w:t>t</w:t>
      </w:r>
      <w:r w:rsidR="00824253" w:rsidRPr="00044C8C">
        <w:rPr>
          <w:rFonts w:ascii="Calibri" w:hAnsi="Calibri"/>
          <w:szCs w:val="22"/>
        </w:rPr>
        <w:t xml:space="preserve"> </w:t>
      </w:r>
      <w:r w:rsidRPr="00044C8C">
        <w:rPr>
          <w:rFonts w:ascii="Calibri" w:hAnsi="Calibri"/>
          <w:szCs w:val="22"/>
        </w:rPr>
        <w:t xml:space="preserve">planeeritud </w:t>
      </w:r>
      <w:proofErr w:type="spellStart"/>
      <w:r w:rsidRPr="00044C8C">
        <w:rPr>
          <w:rFonts w:ascii="Calibri" w:hAnsi="Calibri"/>
          <w:szCs w:val="22"/>
        </w:rPr>
        <w:t>pos</w:t>
      </w:r>
      <w:proofErr w:type="spellEnd"/>
      <w:r w:rsidRPr="00044C8C">
        <w:rPr>
          <w:rFonts w:ascii="Calibri" w:hAnsi="Calibri"/>
          <w:szCs w:val="22"/>
        </w:rPr>
        <w:t xml:space="preserve"> nr 2 krundi</w:t>
      </w:r>
      <w:r w:rsidR="0034084A" w:rsidRPr="00044C8C">
        <w:rPr>
          <w:rFonts w:ascii="Calibri" w:hAnsi="Calibri"/>
          <w:szCs w:val="22"/>
        </w:rPr>
        <w:t>lt</w:t>
      </w:r>
      <w:r w:rsidRPr="00044C8C">
        <w:rPr>
          <w:rFonts w:ascii="Calibri" w:hAnsi="Calibri"/>
          <w:szCs w:val="22"/>
        </w:rPr>
        <w:t xml:space="preserve"> Tallinn-Rapla-Türi maanteel</w:t>
      </w:r>
      <w:r w:rsidR="0034084A" w:rsidRPr="00044C8C">
        <w:rPr>
          <w:rFonts w:ascii="Calibri" w:hAnsi="Calibri"/>
          <w:szCs w:val="22"/>
        </w:rPr>
        <w:t>e</w:t>
      </w:r>
      <w:r w:rsidRPr="00044C8C">
        <w:rPr>
          <w:rFonts w:ascii="Calibri" w:hAnsi="Calibri"/>
          <w:szCs w:val="22"/>
        </w:rPr>
        <w:t xml:space="preserve">. Parkimine on kavandatud omal krundil. Parkimise ja juurdepääsu kavandamise on lähtutud vajadusest veoautoga manööverdada. </w:t>
      </w:r>
    </w:p>
    <w:p w14:paraId="4880DB8B" w14:textId="66C6D02A" w:rsidR="007B76CD" w:rsidRPr="00044C8C" w:rsidRDefault="006923CF" w:rsidP="00C542B2">
      <w:pPr>
        <w:pStyle w:val="Pealkiri3"/>
        <w:spacing w:before="0" w:after="120"/>
        <w:rPr>
          <w:rFonts w:asciiTheme="minorHAnsi" w:hAnsiTheme="minorHAnsi"/>
          <w:sz w:val="24"/>
          <w:szCs w:val="24"/>
        </w:rPr>
      </w:pPr>
      <w:bookmarkStart w:id="25" w:name="_Toc70670610"/>
      <w:r w:rsidRPr="00044C8C">
        <w:rPr>
          <w:rFonts w:asciiTheme="minorHAnsi" w:hAnsiTheme="minorHAnsi"/>
          <w:sz w:val="24"/>
          <w:szCs w:val="24"/>
        </w:rPr>
        <w:t xml:space="preserve">4.1 </w:t>
      </w:r>
      <w:r w:rsidR="002E59C3" w:rsidRPr="00044C8C">
        <w:rPr>
          <w:rFonts w:asciiTheme="minorHAnsi" w:hAnsiTheme="minorHAnsi"/>
          <w:sz w:val="24"/>
          <w:szCs w:val="24"/>
        </w:rPr>
        <w:t>Krundi ehitusõigus ja kasutustingimused</w:t>
      </w:r>
      <w:bookmarkEnd w:id="23"/>
      <w:bookmarkEnd w:id="25"/>
    </w:p>
    <w:p w14:paraId="6400B567" w14:textId="1EB374A6" w:rsidR="00530936" w:rsidRPr="00044C8C" w:rsidRDefault="00530936" w:rsidP="00904E04">
      <w:pPr>
        <w:rPr>
          <w:rFonts w:ascii="Calibri" w:hAnsi="Calibri"/>
          <w:szCs w:val="22"/>
        </w:rPr>
      </w:pPr>
      <w:r w:rsidRPr="00044C8C">
        <w:rPr>
          <w:rFonts w:ascii="Calibri" w:hAnsi="Calibri"/>
          <w:szCs w:val="22"/>
        </w:rPr>
        <w:t>Planeeritud ala hõlmab Aroonia (katastritunnus 66904:002:0149) maaüksust, mille suuruseks on 64 087 m</w:t>
      </w:r>
      <w:r w:rsidRPr="00044C8C">
        <w:rPr>
          <w:rFonts w:ascii="Calibri" w:hAnsi="Calibri"/>
          <w:szCs w:val="22"/>
          <w:vertAlign w:val="superscript"/>
        </w:rPr>
        <w:t>2</w:t>
      </w:r>
      <w:r w:rsidRPr="00044C8C">
        <w:rPr>
          <w:rFonts w:ascii="Calibri" w:hAnsi="Calibri"/>
          <w:szCs w:val="22"/>
        </w:rPr>
        <w:t xml:space="preserve">, Vahtramäe tee </w:t>
      </w:r>
      <w:r w:rsidR="00F530A9" w:rsidRPr="00044C8C">
        <w:rPr>
          <w:rFonts w:ascii="Calibri" w:hAnsi="Calibri"/>
          <w:szCs w:val="22"/>
        </w:rPr>
        <w:t xml:space="preserve">6690706 </w:t>
      </w:r>
      <w:r w:rsidRPr="00044C8C">
        <w:rPr>
          <w:rFonts w:ascii="Calibri" w:hAnsi="Calibri"/>
          <w:szCs w:val="22"/>
        </w:rPr>
        <w:t>(katastritunnus 66904:002:0178), mille suuruseks on 123</w:t>
      </w:r>
      <w:r w:rsidR="00A41A21" w:rsidRPr="00044C8C">
        <w:rPr>
          <w:rFonts w:ascii="Calibri" w:hAnsi="Calibri"/>
          <w:szCs w:val="22"/>
        </w:rPr>
        <w:t>0</w:t>
      </w:r>
      <w:r w:rsidRPr="00044C8C">
        <w:rPr>
          <w:rFonts w:ascii="Calibri" w:hAnsi="Calibri"/>
          <w:szCs w:val="22"/>
        </w:rPr>
        <w:t xml:space="preserve"> m</w:t>
      </w:r>
      <w:r w:rsidRPr="00044C8C">
        <w:rPr>
          <w:rFonts w:ascii="Calibri" w:hAnsi="Calibri"/>
          <w:szCs w:val="22"/>
          <w:vertAlign w:val="superscript"/>
        </w:rPr>
        <w:t>2</w:t>
      </w:r>
      <w:r w:rsidRPr="00044C8C">
        <w:rPr>
          <w:rFonts w:ascii="Calibri" w:hAnsi="Calibri"/>
          <w:szCs w:val="22"/>
        </w:rPr>
        <w:t xml:space="preserve"> ja osaliselt 15 Tallinn-Rapla-Türi tee (katastritunnus 66904:002:1250) maaüksust, mille suuruseks on 49821 m</w:t>
      </w:r>
      <w:r w:rsidRPr="00044C8C">
        <w:rPr>
          <w:rFonts w:ascii="Calibri" w:hAnsi="Calibri"/>
          <w:szCs w:val="22"/>
          <w:vertAlign w:val="superscript"/>
        </w:rPr>
        <w:t>2</w:t>
      </w:r>
      <w:r w:rsidR="00F530A9" w:rsidRPr="00044C8C">
        <w:rPr>
          <w:rFonts w:ascii="Calibri" w:hAnsi="Calibri"/>
          <w:szCs w:val="22"/>
        </w:rPr>
        <w:t>.</w:t>
      </w:r>
    </w:p>
    <w:p w14:paraId="765F6162" w14:textId="336334D5" w:rsidR="00C542B2" w:rsidRPr="00044C8C" w:rsidRDefault="00C542B2" w:rsidP="00904E04">
      <w:pPr>
        <w:rPr>
          <w:rFonts w:ascii="Calibri" w:hAnsi="Calibri"/>
          <w:szCs w:val="22"/>
        </w:rPr>
      </w:pPr>
      <w:r w:rsidRPr="00044C8C">
        <w:rPr>
          <w:rFonts w:ascii="Calibri" w:hAnsi="Calibri"/>
          <w:szCs w:val="22"/>
        </w:rPr>
        <w:t>Planeeringus on kavandatud moodustada kaks krunti: äri- ja tootmismaa (</w:t>
      </w:r>
      <w:proofErr w:type="spellStart"/>
      <w:r w:rsidRPr="00044C8C">
        <w:rPr>
          <w:rFonts w:ascii="Calibri" w:hAnsi="Calibri"/>
          <w:szCs w:val="22"/>
        </w:rPr>
        <w:t>pos</w:t>
      </w:r>
      <w:proofErr w:type="spellEnd"/>
      <w:r w:rsidRPr="00044C8C">
        <w:rPr>
          <w:rFonts w:ascii="Calibri" w:hAnsi="Calibri"/>
          <w:szCs w:val="22"/>
        </w:rPr>
        <w:t xml:space="preserve"> nr 1) ja transpordimaa (</w:t>
      </w:r>
      <w:proofErr w:type="spellStart"/>
      <w:r w:rsidRPr="00044C8C">
        <w:rPr>
          <w:rFonts w:ascii="Calibri" w:hAnsi="Calibri"/>
          <w:szCs w:val="22"/>
        </w:rPr>
        <w:t>pos</w:t>
      </w:r>
      <w:proofErr w:type="spellEnd"/>
      <w:r w:rsidRPr="00044C8C">
        <w:rPr>
          <w:rFonts w:ascii="Calibri" w:hAnsi="Calibri"/>
          <w:szCs w:val="22"/>
        </w:rPr>
        <w:t xml:space="preserve"> nr 2) sihtotstarbeline krunt. Osa Aroonia krundist (66904:002:0149) liidetakse 6690706 Vahtramäe tee krundiga (6690</w:t>
      </w:r>
      <w:r w:rsidR="00A41A21" w:rsidRPr="00044C8C">
        <w:rPr>
          <w:rFonts w:ascii="Calibri" w:hAnsi="Calibri"/>
          <w:szCs w:val="22"/>
        </w:rPr>
        <w:t>4</w:t>
      </w:r>
      <w:r w:rsidRPr="00044C8C">
        <w:rPr>
          <w:rFonts w:ascii="Calibri" w:hAnsi="Calibri"/>
          <w:szCs w:val="22"/>
        </w:rPr>
        <w:t>:002:0178), et moodustada tran</w:t>
      </w:r>
      <w:r w:rsidR="00802126" w:rsidRPr="00044C8C">
        <w:rPr>
          <w:rFonts w:ascii="Calibri" w:hAnsi="Calibri"/>
          <w:szCs w:val="22"/>
        </w:rPr>
        <w:t>s</w:t>
      </w:r>
      <w:r w:rsidRPr="00044C8C">
        <w:rPr>
          <w:rFonts w:ascii="Calibri" w:hAnsi="Calibri"/>
          <w:szCs w:val="22"/>
        </w:rPr>
        <w:t xml:space="preserve">pordimaa krunt </w:t>
      </w:r>
      <w:proofErr w:type="spellStart"/>
      <w:r w:rsidRPr="00044C8C">
        <w:rPr>
          <w:rFonts w:ascii="Calibri" w:hAnsi="Calibri"/>
          <w:szCs w:val="22"/>
        </w:rPr>
        <w:t>pos</w:t>
      </w:r>
      <w:proofErr w:type="spellEnd"/>
      <w:r w:rsidRPr="00044C8C">
        <w:rPr>
          <w:rFonts w:ascii="Calibri" w:hAnsi="Calibri"/>
          <w:szCs w:val="22"/>
        </w:rPr>
        <w:t xml:space="preserve"> nr 2.  </w:t>
      </w:r>
      <w:r w:rsidR="00802126" w:rsidRPr="00044C8C">
        <w:rPr>
          <w:rFonts w:ascii="Calibri" w:hAnsi="Calibri"/>
          <w:szCs w:val="22"/>
        </w:rPr>
        <w:t xml:space="preserve">15 Tallinn-Rapla-Türi tee maaüksuse krundi piire ei muudeta. </w:t>
      </w:r>
    </w:p>
    <w:p w14:paraId="241C2637" w14:textId="49E119B1" w:rsidR="00C542B2" w:rsidRPr="00044C8C" w:rsidRDefault="00C542B2" w:rsidP="00904E04">
      <w:pPr>
        <w:rPr>
          <w:rFonts w:asciiTheme="minorHAnsi" w:hAnsiTheme="minorHAnsi"/>
        </w:rPr>
      </w:pPr>
      <w:r w:rsidRPr="00044C8C">
        <w:rPr>
          <w:rFonts w:asciiTheme="minorHAnsi" w:hAnsiTheme="minorHAnsi"/>
        </w:rPr>
        <w:t xml:space="preserve">Planeeringus määratakse </w:t>
      </w:r>
      <w:proofErr w:type="spellStart"/>
      <w:r w:rsidRPr="00044C8C">
        <w:rPr>
          <w:rFonts w:asciiTheme="minorHAnsi" w:hAnsiTheme="minorHAnsi"/>
        </w:rPr>
        <w:t>pos</w:t>
      </w:r>
      <w:proofErr w:type="spellEnd"/>
      <w:r w:rsidRPr="00044C8C">
        <w:rPr>
          <w:rFonts w:asciiTheme="minorHAnsi" w:hAnsiTheme="minorHAnsi"/>
        </w:rPr>
        <w:t xml:space="preserve"> nr 1 krundile ehitusõigus kuni </w:t>
      </w:r>
      <w:r w:rsidR="00941E9E" w:rsidRPr="00044C8C">
        <w:rPr>
          <w:rFonts w:asciiTheme="minorHAnsi" w:hAnsiTheme="minorHAnsi"/>
        </w:rPr>
        <w:t>seitsme 3-korruseliste tootmis- ja ärihoonete (ÄV  väikeettevõtluse hoone ja – tootmise hoone, TT tootmishoone ja TL laohoone)* ehitamiseks.</w:t>
      </w:r>
    </w:p>
    <w:p w14:paraId="49C885BC" w14:textId="18722EF7" w:rsidR="00802126" w:rsidRPr="00044C8C" w:rsidRDefault="007E4EF7" w:rsidP="00904E04">
      <w:pPr>
        <w:rPr>
          <w:rFonts w:asciiTheme="minorHAnsi" w:hAnsiTheme="minorHAnsi" w:cstheme="minorHAnsi"/>
          <w:color w:val="0000FF"/>
          <w:u w:val="single"/>
        </w:rPr>
      </w:pPr>
      <w:r w:rsidRPr="00044C8C">
        <w:rPr>
          <w:rFonts w:ascii="Calibri" w:hAnsi="Calibri"/>
          <w:szCs w:val="22"/>
        </w:rPr>
        <w:lastRenderedPageBreak/>
        <w:t xml:space="preserve">*- ehitise kasutamise otstarve, kood </w:t>
      </w:r>
      <w:hyperlink r:id="rId11" w:history="1">
        <w:r w:rsidRPr="00044C8C">
          <w:rPr>
            <w:rFonts w:asciiTheme="minorHAnsi" w:hAnsiTheme="minorHAnsi" w:cstheme="minorHAnsi"/>
            <w:color w:val="0000FF"/>
            <w:u w:val="single"/>
          </w:rPr>
          <w:t>https://www.riigiteataja.ee/akt/223207</w:t>
        </w:r>
      </w:hyperlink>
    </w:p>
    <w:p w14:paraId="6F8076B8" w14:textId="35FFAF8F" w:rsidR="00D3445E" w:rsidRPr="00044C8C" w:rsidRDefault="00D3445E" w:rsidP="00904E04">
      <w:pPr>
        <w:rPr>
          <w:rFonts w:ascii="Calibri" w:hAnsi="Calibri"/>
          <w:szCs w:val="22"/>
        </w:rPr>
      </w:pPr>
      <w:r w:rsidRPr="00044C8C">
        <w:rPr>
          <w:rFonts w:asciiTheme="minorHAnsi" w:hAnsiTheme="minorHAnsi" w:cstheme="minorHAnsi"/>
        </w:rPr>
        <w:t>Määratud on hoonete suurim kõrgus, millest on lubatud tehnoloogilisest lahendusest lähtuvalt ehitada kõrgemad korstnad (ca 18m)</w:t>
      </w:r>
      <w:r w:rsidR="007E4005" w:rsidRPr="00044C8C">
        <w:rPr>
          <w:rFonts w:asciiTheme="minorHAnsi" w:hAnsiTheme="minorHAnsi" w:cstheme="minorHAnsi"/>
        </w:rPr>
        <w:t xml:space="preserve"> vms</w:t>
      </w:r>
      <w:r w:rsidRPr="00044C8C">
        <w:rPr>
          <w:rFonts w:asciiTheme="minorHAnsi" w:hAnsiTheme="minorHAnsi" w:cstheme="minorHAnsi"/>
        </w:rPr>
        <w:t>. Lahendus täpsustatakse ehitusprojektis.</w:t>
      </w:r>
    </w:p>
    <w:p w14:paraId="68E0D8A5" w14:textId="5026C442" w:rsidR="00FB3951" w:rsidRPr="00044C8C" w:rsidRDefault="00FB3951">
      <w:pPr>
        <w:spacing w:after="0"/>
        <w:jc w:val="left"/>
        <w:rPr>
          <w:rFonts w:ascii="Calibri" w:hAnsi="Calibri"/>
          <w:szCs w:val="22"/>
          <w:u w:val="single"/>
        </w:rPr>
      </w:pPr>
    </w:p>
    <w:p w14:paraId="7EF4F239" w14:textId="42AFAF32" w:rsidR="00ED70DD" w:rsidRPr="00044C8C" w:rsidRDefault="00AE2A89" w:rsidP="00904E04">
      <w:pPr>
        <w:rPr>
          <w:rFonts w:asciiTheme="minorHAnsi" w:hAnsiTheme="minorHAnsi" w:cstheme="minorHAnsi"/>
          <w:color w:val="0000FF"/>
          <w:u w:val="single"/>
        </w:rPr>
      </w:pPr>
      <w:r w:rsidRPr="00044C8C">
        <w:rPr>
          <w:rFonts w:ascii="Calibri" w:hAnsi="Calibri"/>
          <w:szCs w:val="22"/>
          <w:u w:val="single"/>
        </w:rPr>
        <w:t>Kruntide ehitusõigus</w:t>
      </w:r>
      <w:r w:rsidR="00ED70DD" w:rsidRPr="00044C8C">
        <w:rPr>
          <w:rFonts w:ascii="Calibri" w:hAnsi="Calibri"/>
          <w:szCs w:val="22"/>
          <w:u w:val="single"/>
        </w:rPr>
        <w:t>:</w:t>
      </w:r>
    </w:p>
    <w:tbl>
      <w:tblPr>
        <w:tblStyle w:val="Helekontuurtabel"/>
        <w:tblW w:w="8412" w:type="dxa"/>
        <w:tblLook w:val="04A0" w:firstRow="1" w:lastRow="0" w:firstColumn="1" w:lastColumn="0" w:noHBand="0" w:noVBand="1"/>
      </w:tblPr>
      <w:tblGrid>
        <w:gridCol w:w="498"/>
        <w:gridCol w:w="915"/>
        <w:gridCol w:w="844"/>
        <w:gridCol w:w="679"/>
        <w:gridCol w:w="620"/>
        <w:gridCol w:w="580"/>
        <w:gridCol w:w="1299"/>
        <w:gridCol w:w="1119"/>
        <w:gridCol w:w="1258"/>
        <w:gridCol w:w="600"/>
      </w:tblGrid>
      <w:tr w:rsidR="00126442" w:rsidRPr="00044C8C" w14:paraId="4F720DC9" w14:textId="77777777" w:rsidTr="00FE68E5">
        <w:trPr>
          <w:trHeight w:val="1770"/>
        </w:trPr>
        <w:tc>
          <w:tcPr>
            <w:tcW w:w="498" w:type="dxa"/>
            <w:vMerge w:val="restart"/>
            <w:textDirection w:val="btLr"/>
            <w:hideMark/>
          </w:tcPr>
          <w:p w14:paraId="3C7A1666"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Pos nr</w:t>
            </w:r>
          </w:p>
        </w:tc>
        <w:tc>
          <w:tcPr>
            <w:tcW w:w="915" w:type="dxa"/>
            <w:vMerge w:val="restart"/>
            <w:textDirection w:val="btLr"/>
            <w:hideMark/>
          </w:tcPr>
          <w:p w14:paraId="32BA1B6D"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Krundi suurus (m²)</w:t>
            </w:r>
          </w:p>
        </w:tc>
        <w:tc>
          <w:tcPr>
            <w:tcW w:w="844" w:type="dxa"/>
            <w:vMerge w:val="restart"/>
            <w:textDirection w:val="btLr"/>
            <w:hideMark/>
          </w:tcPr>
          <w:p w14:paraId="28BAEC4E" w14:textId="4C4E00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 xml:space="preserve">Ehitisealune </w:t>
            </w:r>
            <w:r w:rsidR="00117C7A" w:rsidRPr="00044C8C">
              <w:rPr>
                <w:rFonts w:asciiTheme="minorHAnsi" w:hAnsiTheme="minorHAnsi" w:cstheme="minorHAnsi"/>
                <w:b/>
                <w:bCs/>
                <w:szCs w:val="22"/>
                <w:lang w:eastAsia="et-EE"/>
              </w:rPr>
              <w:t>(</w:t>
            </w:r>
            <w:r w:rsidRPr="00044C8C">
              <w:rPr>
                <w:rFonts w:asciiTheme="minorHAnsi" w:hAnsiTheme="minorHAnsi" w:cstheme="minorHAnsi"/>
                <w:b/>
                <w:bCs/>
                <w:szCs w:val="22"/>
                <w:lang w:eastAsia="et-EE"/>
              </w:rPr>
              <w:t xml:space="preserve">m² </w:t>
            </w:r>
            <w:r w:rsidR="00117C7A" w:rsidRPr="00044C8C">
              <w:rPr>
                <w:rFonts w:asciiTheme="minorHAnsi" w:hAnsiTheme="minorHAnsi" w:cstheme="minorHAnsi"/>
                <w:b/>
                <w:bCs/>
                <w:szCs w:val="22"/>
                <w:lang w:eastAsia="et-EE"/>
              </w:rPr>
              <w:t>)</w:t>
            </w:r>
          </w:p>
        </w:tc>
        <w:tc>
          <w:tcPr>
            <w:tcW w:w="679" w:type="dxa"/>
            <w:vMerge w:val="restart"/>
            <w:textDirection w:val="btLr"/>
            <w:hideMark/>
          </w:tcPr>
          <w:p w14:paraId="26083FA8" w14:textId="579A2308"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 xml:space="preserve">Hoone </w:t>
            </w:r>
            <w:r w:rsidR="00850E6B" w:rsidRPr="00044C8C">
              <w:rPr>
                <w:rFonts w:asciiTheme="minorHAnsi" w:hAnsiTheme="minorHAnsi" w:cstheme="minorHAnsi"/>
                <w:b/>
                <w:bCs/>
                <w:szCs w:val="22"/>
                <w:lang w:eastAsia="et-EE"/>
              </w:rPr>
              <w:t xml:space="preserve">suurim </w:t>
            </w:r>
            <w:r w:rsidRPr="00044C8C">
              <w:rPr>
                <w:rFonts w:asciiTheme="minorHAnsi" w:hAnsiTheme="minorHAnsi" w:cstheme="minorHAnsi"/>
                <w:b/>
                <w:bCs/>
                <w:szCs w:val="22"/>
                <w:lang w:eastAsia="et-EE"/>
              </w:rPr>
              <w:t>korruselisus</w:t>
            </w:r>
          </w:p>
        </w:tc>
        <w:tc>
          <w:tcPr>
            <w:tcW w:w="620" w:type="dxa"/>
            <w:vMerge w:val="restart"/>
            <w:textDirection w:val="btLr"/>
            <w:hideMark/>
          </w:tcPr>
          <w:p w14:paraId="257EE946" w14:textId="4C5A5A2D"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 xml:space="preserve">Hoone </w:t>
            </w:r>
            <w:r w:rsidR="00D03D42" w:rsidRPr="00044C8C">
              <w:rPr>
                <w:rFonts w:asciiTheme="minorHAnsi" w:hAnsiTheme="minorHAnsi" w:cstheme="minorHAnsi"/>
                <w:b/>
                <w:bCs/>
                <w:szCs w:val="22"/>
                <w:lang w:eastAsia="et-EE"/>
              </w:rPr>
              <w:t xml:space="preserve">suurim </w:t>
            </w:r>
            <w:r w:rsidRPr="00044C8C">
              <w:rPr>
                <w:rFonts w:asciiTheme="minorHAnsi" w:hAnsiTheme="minorHAnsi" w:cstheme="minorHAnsi"/>
                <w:b/>
                <w:bCs/>
                <w:szCs w:val="22"/>
                <w:lang w:eastAsia="et-EE"/>
              </w:rPr>
              <w:t>kõrgus (meetrites)</w:t>
            </w:r>
          </w:p>
        </w:tc>
        <w:tc>
          <w:tcPr>
            <w:tcW w:w="580" w:type="dxa"/>
            <w:vMerge w:val="restart"/>
            <w:textDirection w:val="btLr"/>
            <w:hideMark/>
          </w:tcPr>
          <w:p w14:paraId="10C7E2B9"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 xml:space="preserve">Hoonete arv krundil  </w:t>
            </w:r>
          </w:p>
        </w:tc>
        <w:tc>
          <w:tcPr>
            <w:tcW w:w="1299" w:type="dxa"/>
            <w:vMerge w:val="restart"/>
            <w:textDirection w:val="btLr"/>
            <w:hideMark/>
          </w:tcPr>
          <w:p w14:paraId="5F5180D6"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Maa sihtotstarve ja osakaalu % (DP liikide kaupa)</w:t>
            </w:r>
          </w:p>
        </w:tc>
        <w:tc>
          <w:tcPr>
            <w:tcW w:w="1119" w:type="dxa"/>
            <w:vMerge w:val="restart"/>
            <w:textDirection w:val="btLr"/>
            <w:hideMark/>
          </w:tcPr>
          <w:p w14:paraId="54C88355"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Maa sihtotstarve ja osakaalu % (KÜ liikide kaupa)</w:t>
            </w:r>
          </w:p>
        </w:tc>
        <w:tc>
          <w:tcPr>
            <w:tcW w:w="1258" w:type="dxa"/>
            <w:vMerge w:val="restart"/>
            <w:textDirection w:val="btLr"/>
            <w:hideMark/>
          </w:tcPr>
          <w:p w14:paraId="2B633BCE"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Suletud brutopind KÜ sihtotstarvete kaupa m² (maapealne)</w:t>
            </w:r>
          </w:p>
        </w:tc>
        <w:tc>
          <w:tcPr>
            <w:tcW w:w="600" w:type="dxa"/>
            <w:vMerge w:val="restart"/>
            <w:textDirection w:val="btLr"/>
            <w:hideMark/>
          </w:tcPr>
          <w:p w14:paraId="18FA2534" w14:textId="77777777" w:rsidR="00126442" w:rsidRPr="00044C8C" w:rsidRDefault="00126442" w:rsidP="00126442">
            <w:pPr>
              <w:spacing w:after="0"/>
              <w:jc w:val="center"/>
              <w:rPr>
                <w:rFonts w:asciiTheme="minorHAnsi" w:hAnsiTheme="minorHAnsi" w:cstheme="minorHAnsi"/>
                <w:b/>
                <w:bCs/>
                <w:szCs w:val="22"/>
                <w:lang w:eastAsia="et-EE"/>
              </w:rPr>
            </w:pPr>
            <w:r w:rsidRPr="00044C8C">
              <w:rPr>
                <w:rFonts w:asciiTheme="minorHAnsi" w:hAnsiTheme="minorHAnsi" w:cstheme="minorHAnsi"/>
                <w:b/>
                <w:bCs/>
                <w:szCs w:val="22"/>
                <w:lang w:eastAsia="et-EE"/>
              </w:rPr>
              <w:t>Täisehituse %</w:t>
            </w:r>
          </w:p>
        </w:tc>
      </w:tr>
      <w:tr w:rsidR="00126442" w:rsidRPr="00044C8C" w14:paraId="056E2453" w14:textId="77777777" w:rsidTr="00FE68E5">
        <w:trPr>
          <w:trHeight w:val="1380"/>
        </w:trPr>
        <w:tc>
          <w:tcPr>
            <w:tcW w:w="498" w:type="dxa"/>
            <w:vMerge/>
            <w:hideMark/>
          </w:tcPr>
          <w:p w14:paraId="6587C650" w14:textId="77777777" w:rsidR="00126442" w:rsidRPr="00044C8C" w:rsidRDefault="00126442" w:rsidP="00126442">
            <w:pPr>
              <w:spacing w:after="0"/>
              <w:jc w:val="left"/>
              <w:rPr>
                <w:rFonts w:asciiTheme="minorHAnsi" w:hAnsiTheme="minorHAnsi" w:cstheme="minorHAnsi"/>
                <w:b/>
                <w:bCs/>
                <w:szCs w:val="22"/>
                <w:lang w:eastAsia="et-EE"/>
              </w:rPr>
            </w:pPr>
          </w:p>
        </w:tc>
        <w:tc>
          <w:tcPr>
            <w:tcW w:w="915" w:type="dxa"/>
            <w:vMerge/>
            <w:hideMark/>
          </w:tcPr>
          <w:p w14:paraId="24CFD34A" w14:textId="77777777" w:rsidR="00126442" w:rsidRPr="00044C8C" w:rsidRDefault="00126442" w:rsidP="00126442">
            <w:pPr>
              <w:spacing w:after="0"/>
              <w:jc w:val="left"/>
              <w:rPr>
                <w:rFonts w:asciiTheme="minorHAnsi" w:hAnsiTheme="minorHAnsi" w:cstheme="minorHAnsi"/>
                <w:b/>
                <w:bCs/>
                <w:szCs w:val="22"/>
                <w:lang w:eastAsia="et-EE"/>
              </w:rPr>
            </w:pPr>
          </w:p>
        </w:tc>
        <w:tc>
          <w:tcPr>
            <w:tcW w:w="844" w:type="dxa"/>
            <w:vMerge/>
            <w:hideMark/>
          </w:tcPr>
          <w:p w14:paraId="53E98AC2" w14:textId="77777777" w:rsidR="00126442" w:rsidRPr="00044C8C" w:rsidRDefault="00126442" w:rsidP="00126442">
            <w:pPr>
              <w:spacing w:after="0"/>
              <w:jc w:val="left"/>
              <w:rPr>
                <w:rFonts w:asciiTheme="minorHAnsi" w:hAnsiTheme="minorHAnsi" w:cstheme="minorHAnsi"/>
                <w:b/>
                <w:bCs/>
                <w:szCs w:val="22"/>
                <w:lang w:eastAsia="et-EE"/>
              </w:rPr>
            </w:pPr>
          </w:p>
        </w:tc>
        <w:tc>
          <w:tcPr>
            <w:tcW w:w="679" w:type="dxa"/>
            <w:vMerge/>
            <w:hideMark/>
          </w:tcPr>
          <w:p w14:paraId="417D1C41" w14:textId="77777777" w:rsidR="00126442" w:rsidRPr="00044C8C" w:rsidRDefault="00126442" w:rsidP="00126442">
            <w:pPr>
              <w:spacing w:after="0"/>
              <w:jc w:val="left"/>
              <w:rPr>
                <w:rFonts w:asciiTheme="minorHAnsi" w:hAnsiTheme="minorHAnsi" w:cstheme="minorHAnsi"/>
                <w:b/>
                <w:bCs/>
                <w:szCs w:val="22"/>
                <w:lang w:eastAsia="et-EE"/>
              </w:rPr>
            </w:pPr>
          </w:p>
        </w:tc>
        <w:tc>
          <w:tcPr>
            <w:tcW w:w="620" w:type="dxa"/>
            <w:vMerge/>
            <w:hideMark/>
          </w:tcPr>
          <w:p w14:paraId="77B1B30A" w14:textId="77777777" w:rsidR="00126442" w:rsidRPr="00044C8C" w:rsidRDefault="00126442" w:rsidP="00126442">
            <w:pPr>
              <w:spacing w:after="0"/>
              <w:jc w:val="left"/>
              <w:rPr>
                <w:rFonts w:asciiTheme="minorHAnsi" w:hAnsiTheme="minorHAnsi" w:cstheme="minorHAnsi"/>
                <w:b/>
                <w:bCs/>
                <w:szCs w:val="22"/>
                <w:lang w:eastAsia="et-EE"/>
              </w:rPr>
            </w:pPr>
          </w:p>
        </w:tc>
        <w:tc>
          <w:tcPr>
            <w:tcW w:w="580" w:type="dxa"/>
            <w:vMerge/>
            <w:hideMark/>
          </w:tcPr>
          <w:p w14:paraId="772E8722" w14:textId="77777777" w:rsidR="00126442" w:rsidRPr="00044C8C" w:rsidRDefault="00126442" w:rsidP="00126442">
            <w:pPr>
              <w:spacing w:after="0"/>
              <w:jc w:val="left"/>
              <w:rPr>
                <w:rFonts w:asciiTheme="minorHAnsi" w:hAnsiTheme="minorHAnsi" w:cstheme="minorHAnsi"/>
                <w:b/>
                <w:bCs/>
                <w:szCs w:val="22"/>
                <w:lang w:eastAsia="et-EE"/>
              </w:rPr>
            </w:pPr>
          </w:p>
        </w:tc>
        <w:tc>
          <w:tcPr>
            <w:tcW w:w="1299" w:type="dxa"/>
            <w:vMerge/>
            <w:hideMark/>
          </w:tcPr>
          <w:p w14:paraId="4F0310F9" w14:textId="77777777" w:rsidR="00126442" w:rsidRPr="00044C8C" w:rsidRDefault="00126442" w:rsidP="00126442">
            <w:pPr>
              <w:spacing w:after="0"/>
              <w:jc w:val="left"/>
              <w:rPr>
                <w:rFonts w:asciiTheme="minorHAnsi" w:hAnsiTheme="minorHAnsi" w:cstheme="minorHAnsi"/>
                <w:b/>
                <w:bCs/>
                <w:szCs w:val="22"/>
                <w:lang w:eastAsia="et-EE"/>
              </w:rPr>
            </w:pPr>
          </w:p>
        </w:tc>
        <w:tc>
          <w:tcPr>
            <w:tcW w:w="1119" w:type="dxa"/>
            <w:vMerge/>
            <w:hideMark/>
          </w:tcPr>
          <w:p w14:paraId="43AEF068" w14:textId="77777777" w:rsidR="00126442" w:rsidRPr="00044C8C" w:rsidRDefault="00126442" w:rsidP="00126442">
            <w:pPr>
              <w:spacing w:after="0"/>
              <w:jc w:val="left"/>
              <w:rPr>
                <w:rFonts w:asciiTheme="minorHAnsi" w:hAnsiTheme="minorHAnsi" w:cstheme="minorHAnsi"/>
                <w:b/>
                <w:bCs/>
                <w:szCs w:val="22"/>
                <w:lang w:eastAsia="et-EE"/>
              </w:rPr>
            </w:pPr>
          </w:p>
        </w:tc>
        <w:tc>
          <w:tcPr>
            <w:tcW w:w="1258" w:type="dxa"/>
            <w:vMerge/>
            <w:hideMark/>
          </w:tcPr>
          <w:p w14:paraId="2949985B" w14:textId="77777777" w:rsidR="00126442" w:rsidRPr="00044C8C" w:rsidRDefault="00126442" w:rsidP="00126442">
            <w:pPr>
              <w:spacing w:after="0"/>
              <w:jc w:val="left"/>
              <w:rPr>
                <w:rFonts w:asciiTheme="minorHAnsi" w:hAnsiTheme="minorHAnsi" w:cstheme="minorHAnsi"/>
                <w:b/>
                <w:bCs/>
                <w:szCs w:val="22"/>
                <w:lang w:eastAsia="et-EE"/>
              </w:rPr>
            </w:pPr>
          </w:p>
        </w:tc>
        <w:tc>
          <w:tcPr>
            <w:tcW w:w="600" w:type="dxa"/>
            <w:vMerge/>
            <w:hideMark/>
          </w:tcPr>
          <w:p w14:paraId="076694FB" w14:textId="77777777" w:rsidR="00126442" w:rsidRPr="00044C8C" w:rsidRDefault="00126442" w:rsidP="00126442">
            <w:pPr>
              <w:spacing w:after="0"/>
              <w:jc w:val="left"/>
              <w:rPr>
                <w:rFonts w:asciiTheme="minorHAnsi" w:hAnsiTheme="minorHAnsi" w:cstheme="minorHAnsi"/>
                <w:b/>
                <w:bCs/>
                <w:szCs w:val="22"/>
                <w:lang w:eastAsia="et-EE"/>
              </w:rPr>
            </w:pPr>
          </w:p>
        </w:tc>
      </w:tr>
      <w:tr w:rsidR="00083E3A" w:rsidRPr="00044C8C" w14:paraId="244E0D9D" w14:textId="77777777" w:rsidTr="00802126">
        <w:trPr>
          <w:trHeight w:val="900"/>
        </w:trPr>
        <w:tc>
          <w:tcPr>
            <w:tcW w:w="498" w:type="dxa"/>
            <w:noWrap/>
            <w:hideMark/>
          </w:tcPr>
          <w:p w14:paraId="6D742E09" w14:textId="77777777" w:rsidR="00126442" w:rsidRPr="00044C8C" w:rsidRDefault="00126442"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1</w:t>
            </w:r>
          </w:p>
        </w:tc>
        <w:tc>
          <w:tcPr>
            <w:tcW w:w="915" w:type="dxa"/>
            <w:noWrap/>
            <w:hideMark/>
          </w:tcPr>
          <w:p w14:paraId="1D16FDB7" w14:textId="36B734B9"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63 404</w:t>
            </w:r>
          </w:p>
        </w:tc>
        <w:tc>
          <w:tcPr>
            <w:tcW w:w="844" w:type="dxa"/>
            <w:hideMark/>
          </w:tcPr>
          <w:p w14:paraId="1610256F" w14:textId="4E9A0DD6"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25 000</w:t>
            </w:r>
          </w:p>
        </w:tc>
        <w:tc>
          <w:tcPr>
            <w:tcW w:w="679" w:type="dxa"/>
            <w:hideMark/>
          </w:tcPr>
          <w:p w14:paraId="0478BF89" w14:textId="4C22CB72"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3</w:t>
            </w:r>
          </w:p>
        </w:tc>
        <w:tc>
          <w:tcPr>
            <w:tcW w:w="620" w:type="dxa"/>
            <w:hideMark/>
          </w:tcPr>
          <w:p w14:paraId="2758A4B1" w14:textId="52FFA104" w:rsidR="00126442" w:rsidRPr="00044C8C" w:rsidRDefault="00126442"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1</w:t>
            </w:r>
            <w:r w:rsidR="00941E9E" w:rsidRPr="00044C8C">
              <w:rPr>
                <w:rFonts w:asciiTheme="minorHAnsi" w:hAnsiTheme="minorHAnsi" w:cstheme="minorHAnsi"/>
                <w:szCs w:val="22"/>
                <w:lang w:eastAsia="et-EE"/>
              </w:rPr>
              <w:t>2</w:t>
            </w:r>
          </w:p>
        </w:tc>
        <w:tc>
          <w:tcPr>
            <w:tcW w:w="580" w:type="dxa"/>
            <w:noWrap/>
            <w:hideMark/>
          </w:tcPr>
          <w:p w14:paraId="0EB2DD71" w14:textId="742EA16E"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7</w:t>
            </w:r>
          </w:p>
        </w:tc>
        <w:tc>
          <w:tcPr>
            <w:tcW w:w="1299" w:type="dxa"/>
            <w:hideMark/>
          </w:tcPr>
          <w:p w14:paraId="2CA27545" w14:textId="77777777" w:rsidR="00941E9E"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 xml:space="preserve">TT 45% </w:t>
            </w:r>
          </w:p>
          <w:p w14:paraId="25EDD988" w14:textId="77777777" w:rsidR="00941E9E"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 xml:space="preserve">TL 50% </w:t>
            </w:r>
          </w:p>
          <w:p w14:paraId="7EE5E1EF" w14:textId="6F799248"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ÄV 5%</w:t>
            </w:r>
            <w:r w:rsidR="00126442" w:rsidRPr="00044C8C">
              <w:rPr>
                <w:rFonts w:asciiTheme="minorHAnsi" w:hAnsiTheme="minorHAnsi" w:cstheme="minorHAnsi"/>
                <w:szCs w:val="22"/>
                <w:lang w:eastAsia="et-EE"/>
              </w:rPr>
              <w:t xml:space="preserve"> </w:t>
            </w:r>
          </w:p>
        </w:tc>
        <w:tc>
          <w:tcPr>
            <w:tcW w:w="1119" w:type="dxa"/>
            <w:hideMark/>
          </w:tcPr>
          <w:p w14:paraId="02C7F935" w14:textId="77777777" w:rsidR="00941E9E"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T 95%</w:t>
            </w:r>
          </w:p>
          <w:p w14:paraId="54197C45" w14:textId="4E5089EC"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 xml:space="preserve"> Ä 5%</w:t>
            </w:r>
          </w:p>
        </w:tc>
        <w:tc>
          <w:tcPr>
            <w:tcW w:w="1258" w:type="dxa"/>
            <w:hideMark/>
          </w:tcPr>
          <w:p w14:paraId="49F179B4" w14:textId="77777777" w:rsidR="00941E9E"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 xml:space="preserve">T 28 500 </w:t>
            </w:r>
          </w:p>
          <w:p w14:paraId="70C13303" w14:textId="5CEB4CE3"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Ä 1 500</w:t>
            </w:r>
          </w:p>
        </w:tc>
        <w:tc>
          <w:tcPr>
            <w:tcW w:w="600" w:type="dxa"/>
            <w:noWrap/>
            <w:hideMark/>
          </w:tcPr>
          <w:p w14:paraId="3ECEF306" w14:textId="6DE8AD6B"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39%</w:t>
            </w:r>
          </w:p>
        </w:tc>
      </w:tr>
      <w:tr w:rsidR="00083E3A" w:rsidRPr="00044C8C" w14:paraId="747AD9FD" w14:textId="77777777" w:rsidTr="00802126">
        <w:trPr>
          <w:trHeight w:val="562"/>
        </w:trPr>
        <w:tc>
          <w:tcPr>
            <w:tcW w:w="498" w:type="dxa"/>
            <w:noWrap/>
            <w:hideMark/>
          </w:tcPr>
          <w:p w14:paraId="616D111B" w14:textId="77777777" w:rsidR="00126442" w:rsidRPr="00044C8C" w:rsidRDefault="00126442"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2</w:t>
            </w:r>
          </w:p>
        </w:tc>
        <w:tc>
          <w:tcPr>
            <w:tcW w:w="915" w:type="dxa"/>
            <w:noWrap/>
            <w:hideMark/>
          </w:tcPr>
          <w:p w14:paraId="3036272E" w14:textId="11721C75"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1913</w:t>
            </w:r>
          </w:p>
        </w:tc>
        <w:tc>
          <w:tcPr>
            <w:tcW w:w="844" w:type="dxa"/>
            <w:hideMark/>
          </w:tcPr>
          <w:p w14:paraId="2889D88B" w14:textId="45FA821D"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c>
          <w:tcPr>
            <w:tcW w:w="679" w:type="dxa"/>
            <w:hideMark/>
          </w:tcPr>
          <w:p w14:paraId="4B451540" w14:textId="1C8D963D"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c>
          <w:tcPr>
            <w:tcW w:w="620" w:type="dxa"/>
            <w:hideMark/>
          </w:tcPr>
          <w:p w14:paraId="344D2067" w14:textId="3242D47D"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c>
          <w:tcPr>
            <w:tcW w:w="580" w:type="dxa"/>
            <w:noWrap/>
            <w:hideMark/>
          </w:tcPr>
          <w:p w14:paraId="0DE0D554" w14:textId="2E0E18E5"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c>
          <w:tcPr>
            <w:tcW w:w="1299" w:type="dxa"/>
            <w:hideMark/>
          </w:tcPr>
          <w:p w14:paraId="0564BD0E" w14:textId="6B174C5F"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LT 100%</w:t>
            </w:r>
          </w:p>
        </w:tc>
        <w:tc>
          <w:tcPr>
            <w:tcW w:w="1119" w:type="dxa"/>
            <w:hideMark/>
          </w:tcPr>
          <w:p w14:paraId="04B564C8" w14:textId="7A676F87"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L</w:t>
            </w:r>
            <w:r w:rsidR="00126442" w:rsidRPr="00044C8C">
              <w:rPr>
                <w:rFonts w:asciiTheme="minorHAnsi" w:hAnsiTheme="minorHAnsi" w:cstheme="minorHAnsi"/>
                <w:szCs w:val="22"/>
                <w:lang w:eastAsia="et-EE"/>
              </w:rPr>
              <w:t xml:space="preserve"> 100%</w:t>
            </w:r>
          </w:p>
        </w:tc>
        <w:tc>
          <w:tcPr>
            <w:tcW w:w="1258" w:type="dxa"/>
            <w:hideMark/>
          </w:tcPr>
          <w:p w14:paraId="3DE803F4" w14:textId="77D48493"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c>
          <w:tcPr>
            <w:tcW w:w="600" w:type="dxa"/>
            <w:noWrap/>
            <w:hideMark/>
          </w:tcPr>
          <w:p w14:paraId="08EC836E" w14:textId="35582FD2" w:rsidR="00126442" w:rsidRPr="00044C8C" w:rsidRDefault="00941E9E" w:rsidP="00126442">
            <w:pPr>
              <w:spacing w:after="0"/>
              <w:jc w:val="center"/>
              <w:rPr>
                <w:rFonts w:asciiTheme="minorHAnsi" w:hAnsiTheme="minorHAnsi" w:cstheme="minorHAnsi"/>
                <w:szCs w:val="22"/>
                <w:lang w:eastAsia="et-EE"/>
              </w:rPr>
            </w:pPr>
            <w:r w:rsidRPr="00044C8C">
              <w:rPr>
                <w:rFonts w:asciiTheme="minorHAnsi" w:hAnsiTheme="minorHAnsi" w:cstheme="minorHAnsi"/>
                <w:szCs w:val="22"/>
                <w:lang w:eastAsia="et-EE"/>
              </w:rPr>
              <w:t>-</w:t>
            </w:r>
          </w:p>
        </w:tc>
      </w:tr>
    </w:tbl>
    <w:p w14:paraId="482762C8" w14:textId="77777777" w:rsidR="00A41A21" w:rsidRPr="00044C8C" w:rsidRDefault="00941E9E" w:rsidP="00802126">
      <w:pPr>
        <w:spacing w:before="240"/>
        <w:rPr>
          <w:rFonts w:ascii="Calibri" w:hAnsi="Calibri"/>
          <w:szCs w:val="22"/>
        </w:rPr>
      </w:pPr>
      <w:r w:rsidRPr="00044C8C">
        <w:rPr>
          <w:rFonts w:ascii="Calibri" w:hAnsi="Calibri"/>
          <w:szCs w:val="22"/>
        </w:rPr>
        <w:t>ÄV-väikeettevõtluse hoone ja -tootmise hoone maa, TL- laohoone maa, TT-tootmishoone maa</w:t>
      </w:r>
      <w:r w:rsidR="00A41A21" w:rsidRPr="00044C8C">
        <w:rPr>
          <w:rFonts w:ascii="Calibri" w:hAnsi="Calibri"/>
          <w:szCs w:val="22"/>
        </w:rPr>
        <w:t>,</w:t>
      </w:r>
      <w:r w:rsidRPr="00044C8C">
        <w:rPr>
          <w:rFonts w:ascii="Calibri" w:hAnsi="Calibri"/>
          <w:szCs w:val="22"/>
        </w:rPr>
        <w:t xml:space="preserve"> LT- tee ja tänava maa</w:t>
      </w:r>
      <w:r w:rsidR="00A41A21" w:rsidRPr="00044C8C">
        <w:rPr>
          <w:rFonts w:ascii="Calibri" w:hAnsi="Calibri"/>
          <w:szCs w:val="22"/>
        </w:rPr>
        <w:t>.</w:t>
      </w:r>
    </w:p>
    <w:p w14:paraId="16184675" w14:textId="554C7E4C" w:rsidR="00802126" w:rsidRPr="00044C8C" w:rsidRDefault="00A41A21" w:rsidP="00802126">
      <w:pPr>
        <w:spacing w:before="240"/>
        <w:rPr>
          <w:rFonts w:ascii="Calibri" w:hAnsi="Calibri"/>
          <w:szCs w:val="22"/>
        </w:rPr>
      </w:pPr>
      <w:r w:rsidRPr="00044C8C">
        <w:rPr>
          <w:rFonts w:ascii="Calibri" w:hAnsi="Calibri"/>
          <w:szCs w:val="22"/>
        </w:rPr>
        <w:t xml:space="preserve">T-tootmismaa, Ä-ärimaa, </w:t>
      </w:r>
      <w:r w:rsidR="00941E9E" w:rsidRPr="00044C8C">
        <w:rPr>
          <w:rFonts w:ascii="Calibri" w:hAnsi="Calibri"/>
          <w:szCs w:val="22"/>
        </w:rPr>
        <w:t>L- transpordimaa</w:t>
      </w:r>
      <w:r w:rsidRPr="00044C8C">
        <w:rPr>
          <w:rFonts w:ascii="Calibri" w:hAnsi="Calibri"/>
          <w:szCs w:val="22"/>
        </w:rPr>
        <w:t>.</w:t>
      </w:r>
    </w:p>
    <w:p w14:paraId="7B5FB5F6" w14:textId="77777777" w:rsidR="00AE6C75" w:rsidRPr="00044C8C" w:rsidRDefault="00AE6C75" w:rsidP="00802126">
      <w:pPr>
        <w:spacing w:before="240"/>
        <w:rPr>
          <w:rFonts w:ascii="Calibri" w:hAnsi="Calibri"/>
          <w:szCs w:val="22"/>
        </w:rPr>
      </w:pPr>
    </w:p>
    <w:p w14:paraId="6CD26E8D" w14:textId="2CAD796E" w:rsidR="0017775D" w:rsidRPr="00044C8C" w:rsidRDefault="0017775D" w:rsidP="00E95ECB">
      <w:pPr>
        <w:rPr>
          <w:rFonts w:ascii="Calibri" w:hAnsi="Calibri"/>
          <w:szCs w:val="22"/>
        </w:rPr>
      </w:pPr>
      <w:r w:rsidRPr="00044C8C">
        <w:rPr>
          <w:rFonts w:ascii="Calibri" w:hAnsi="Calibri"/>
          <w:szCs w:val="22"/>
          <w:u w:val="single"/>
        </w:rPr>
        <w:t>Andmed kruntide moodustamiseks:</w:t>
      </w:r>
    </w:p>
    <w:tbl>
      <w:tblPr>
        <w:tblStyle w:val="Helekontuurtabel"/>
        <w:tblW w:w="8478" w:type="dxa"/>
        <w:tblLook w:val="04A0" w:firstRow="1" w:lastRow="0" w:firstColumn="1" w:lastColumn="0" w:noHBand="0" w:noVBand="1"/>
      </w:tblPr>
      <w:tblGrid>
        <w:gridCol w:w="499"/>
        <w:gridCol w:w="1116"/>
        <w:gridCol w:w="953"/>
        <w:gridCol w:w="829"/>
        <w:gridCol w:w="2701"/>
        <w:gridCol w:w="1260"/>
        <w:gridCol w:w="1120"/>
      </w:tblGrid>
      <w:tr w:rsidR="005566D3" w:rsidRPr="00044C8C" w14:paraId="008A1D1B" w14:textId="77777777" w:rsidTr="005566D3">
        <w:trPr>
          <w:trHeight w:val="2374"/>
        </w:trPr>
        <w:tc>
          <w:tcPr>
            <w:tcW w:w="499" w:type="dxa"/>
            <w:textDirection w:val="btLr"/>
            <w:hideMark/>
          </w:tcPr>
          <w:p w14:paraId="5FE7F8A1" w14:textId="77777777" w:rsidR="005566D3" w:rsidRPr="00044C8C" w:rsidRDefault="005566D3" w:rsidP="008B4855">
            <w:pPr>
              <w:spacing w:after="0"/>
              <w:jc w:val="center"/>
              <w:rPr>
                <w:rFonts w:asciiTheme="minorHAnsi" w:hAnsiTheme="minorHAnsi" w:cs="Tahoma"/>
                <w:szCs w:val="22"/>
                <w:lang w:eastAsia="et-EE"/>
              </w:rPr>
            </w:pPr>
            <w:proofErr w:type="spellStart"/>
            <w:r w:rsidRPr="00044C8C">
              <w:rPr>
                <w:rFonts w:asciiTheme="minorHAnsi" w:hAnsiTheme="minorHAnsi" w:cs="Tahoma"/>
                <w:szCs w:val="22"/>
                <w:lang w:eastAsia="et-EE"/>
              </w:rPr>
              <w:t>pos</w:t>
            </w:r>
            <w:proofErr w:type="spellEnd"/>
            <w:r w:rsidRPr="00044C8C">
              <w:rPr>
                <w:rFonts w:asciiTheme="minorHAnsi" w:hAnsiTheme="minorHAnsi" w:cs="Tahoma"/>
                <w:szCs w:val="22"/>
                <w:lang w:eastAsia="et-EE"/>
              </w:rPr>
              <w:t>. nr</w:t>
            </w:r>
          </w:p>
        </w:tc>
        <w:tc>
          <w:tcPr>
            <w:tcW w:w="1116" w:type="dxa"/>
            <w:textDirection w:val="btLr"/>
            <w:hideMark/>
          </w:tcPr>
          <w:p w14:paraId="613A176C"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 xml:space="preserve">krundi planeeritud </w:t>
            </w:r>
            <w:r w:rsidRPr="00044C8C">
              <w:rPr>
                <w:rFonts w:asciiTheme="minorHAnsi" w:hAnsiTheme="minorHAnsi" w:cs="Tahoma"/>
                <w:szCs w:val="22"/>
                <w:lang w:eastAsia="et-EE"/>
              </w:rPr>
              <w:br/>
              <w:t>sihtotstarve (</w:t>
            </w:r>
            <w:proofErr w:type="spellStart"/>
            <w:r w:rsidRPr="00044C8C">
              <w:rPr>
                <w:rFonts w:asciiTheme="minorHAnsi" w:hAnsiTheme="minorHAnsi" w:cs="Tahoma"/>
                <w:szCs w:val="22"/>
                <w:lang w:eastAsia="et-EE"/>
              </w:rPr>
              <w:t>kü</w:t>
            </w:r>
            <w:proofErr w:type="spellEnd"/>
            <w:r w:rsidRPr="00044C8C">
              <w:rPr>
                <w:rFonts w:asciiTheme="minorHAnsi" w:hAnsiTheme="minorHAnsi" w:cs="Tahoma"/>
                <w:szCs w:val="22"/>
                <w:lang w:eastAsia="et-EE"/>
              </w:rPr>
              <w:t xml:space="preserve"> liik)</w:t>
            </w:r>
          </w:p>
        </w:tc>
        <w:tc>
          <w:tcPr>
            <w:tcW w:w="953" w:type="dxa"/>
            <w:textDirection w:val="btLr"/>
            <w:hideMark/>
          </w:tcPr>
          <w:p w14:paraId="0CA16966"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 xml:space="preserve">krundi planeeritud </w:t>
            </w:r>
            <w:r w:rsidRPr="00044C8C">
              <w:rPr>
                <w:rFonts w:asciiTheme="minorHAnsi" w:hAnsiTheme="minorHAnsi" w:cs="Tahoma"/>
                <w:szCs w:val="22"/>
                <w:lang w:eastAsia="et-EE"/>
              </w:rPr>
              <w:br/>
              <w:t>suurus m²</w:t>
            </w:r>
          </w:p>
        </w:tc>
        <w:tc>
          <w:tcPr>
            <w:tcW w:w="829" w:type="dxa"/>
            <w:textDirection w:val="btLr"/>
          </w:tcPr>
          <w:p w14:paraId="31752271" w14:textId="2D4EAF7C"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 xml:space="preserve">Ajutise krundi </w:t>
            </w:r>
            <w:proofErr w:type="spellStart"/>
            <w:r w:rsidRPr="00044C8C">
              <w:rPr>
                <w:rFonts w:asciiTheme="minorHAnsi" w:hAnsiTheme="minorHAnsi" w:cs="Tahoma"/>
                <w:szCs w:val="22"/>
                <w:lang w:eastAsia="et-EE"/>
              </w:rPr>
              <w:t>pos</w:t>
            </w:r>
            <w:proofErr w:type="spellEnd"/>
            <w:r w:rsidRPr="00044C8C">
              <w:rPr>
                <w:rFonts w:asciiTheme="minorHAnsi" w:hAnsiTheme="minorHAnsi" w:cs="Tahoma"/>
                <w:szCs w:val="22"/>
                <w:lang w:eastAsia="et-EE"/>
              </w:rPr>
              <w:t xml:space="preserve"> nr</w:t>
            </w:r>
          </w:p>
        </w:tc>
        <w:tc>
          <w:tcPr>
            <w:tcW w:w="2701" w:type="dxa"/>
            <w:textDirection w:val="btLr"/>
            <w:vAlign w:val="center"/>
            <w:hideMark/>
          </w:tcPr>
          <w:p w14:paraId="06228508" w14:textId="6E3CE6F4" w:rsidR="005566D3" w:rsidRPr="00044C8C" w:rsidRDefault="005566D3" w:rsidP="005566D3">
            <w:pPr>
              <w:spacing w:after="0"/>
              <w:jc w:val="center"/>
              <w:rPr>
                <w:rFonts w:asciiTheme="minorHAnsi" w:hAnsiTheme="minorHAnsi" w:cs="Tahoma"/>
                <w:szCs w:val="22"/>
                <w:lang w:eastAsia="et-EE"/>
              </w:rPr>
            </w:pPr>
            <w:r w:rsidRPr="00044C8C">
              <w:rPr>
                <w:rFonts w:asciiTheme="minorHAnsi" w:hAnsiTheme="minorHAnsi" w:cs="Tahoma"/>
                <w:szCs w:val="22"/>
                <w:lang w:eastAsia="et-EE"/>
              </w:rPr>
              <w:t xml:space="preserve">moodustatakse kinnistutest (nr) </w:t>
            </w:r>
            <w:r w:rsidRPr="00044C8C">
              <w:rPr>
                <w:rFonts w:asciiTheme="minorHAnsi" w:hAnsiTheme="minorHAnsi" w:cs="Tahoma"/>
                <w:szCs w:val="22"/>
                <w:lang w:eastAsia="et-EE"/>
              </w:rPr>
              <w:br/>
              <w:t>ajutistest kruntidest</w:t>
            </w:r>
          </w:p>
        </w:tc>
        <w:tc>
          <w:tcPr>
            <w:tcW w:w="1260" w:type="dxa"/>
            <w:textDirection w:val="btLr"/>
            <w:hideMark/>
          </w:tcPr>
          <w:p w14:paraId="7556465D"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liidetavate, lahutatavate</w:t>
            </w:r>
            <w:r w:rsidRPr="00044C8C">
              <w:rPr>
                <w:rFonts w:asciiTheme="minorHAnsi" w:hAnsiTheme="minorHAnsi" w:cs="Tahoma"/>
                <w:szCs w:val="22"/>
                <w:lang w:eastAsia="et-EE"/>
              </w:rPr>
              <w:br/>
              <w:t>osade suurused m²</w:t>
            </w:r>
          </w:p>
        </w:tc>
        <w:tc>
          <w:tcPr>
            <w:tcW w:w="1120" w:type="dxa"/>
            <w:textDirection w:val="btLr"/>
            <w:hideMark/>
          </w:tcPr>
          <w:p w14:paraId="09D66269"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 xml:space="preserve">osade senine </w:t>
            </w:r>
            <w:r w:rsidRPr="00044C8C">
              <w:rPr>
                <w:rFonts w:asciiTheme="minorHAnsi" w:hAnsiTheme="minorHAnsi" w:cs="Tahoma"/>
                <w:szCs w:val="22"/>
                <w:lang w:eastAsia="et-EE"/>
              </w:rPr>
              <w:br/>
              <w:t>sihtotstarve (</w:t>
            </w:r>
            <w:proofErr w:type="spellStart"/>
            <w:r w:rsidRPr="00044C8C">
              <w:rPr>
                <w:rFonts w:asciiTheme="minorHAnsi" w:hAnsiTheme="minorHAnsi" w:cs="Tahoma"/>
                <w:szCs w:val="22"/>
                <w:lang w:eastAsia="et-EE"/>
              </w:rPr>
              <w:t>kü</w:t>
            </w:r>
            <w:proofErr w:type="spellEnd"/>
            <w:r w:rsidRPr="00044C8C">
              <w:rPr>
                <w:rFonts w:asciiTheme="minorHAnsi" w:hAnsiTheme="minorHAnsi" w:cs="Tahoma"/>
                <w:szCs w:val="22"/>
                <w:lang w:eastAsia="et-EE"/>
              </w:rPr>
              <w:t xml:space="preserve"> liik)</w:t>
            </w:r>
          </w:p>
        </w:tc>
      </w:tr>
      <w:tr w:rsidR="005566D3" w:rsidRPr="00044C8C" w14:paraId="63A48130" w14:textId="77777777" w:rsidTr="005566D3">
        <w:trPr>
          <w:trHeight w:val="669"/>
        </w:trPr>
        <w:tc>
          <w:tcPr>
            <w:tcW w:w="499" w:type="dxa"/>
            <w:noWrap/>
            <w:hideMark/>
          </w:tcPr>
          <w:p w14:paraId="4D8B48CF"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1</w:t>
            </w:r>
          </w:p>
        </w:tc>
        <w:tc>
          <w:tcPr>
            <w:tcW w:w="1116" w:type="dxa"/>
            <w:noWrap/>
            <w:hideMark/>
          </w:tcPr>
          <w:p w14:paraId="4C45AA23"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T95%</w:t>
            </w:r>
          </w:p>
          <w:p w14:paraId="73750949" w14:textId="306BEADC"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Ä5%</w:t>
            </w:r>
          </w:p>
        </w:tc>
        <w:tc>
          <w:tcPr>
            <w:tcW w:w="953" w:type="dxa"/>
            <w:noWrap/>
            <w:hideMark/>
          </w:tcPr>
          <w:p w14:paraId="6BF223E3" w14:textId="537B0643"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63404</w:t>
            </w:r>
          </w:p>
        </w:tc>
        <w:tc>
          <w:tcPr>
            <w:tcW w:w="829" w:type="dxa"/>
          </w:tcPr>
          <w:p w14:paraId="28F06E42" w14:textId="77777777" w:rsidR="005566D3" w:rsidRPr="00044C8C" w:rsidRDefault="005566D3" w:rsidP="00C21B83">
            <w:pPr>
              <w:spacing w:after="0"/>
              <w:jc w:val="center"/>
              <w:rPr>
                <w:rFonts w:asciiTheme="minorHAnsi" w:hAnsiTheme="minorHAnsi" w:cs="Arial"/>
                <w:color w:val="7F7F7F" w:themeColor="text1" w:themeTint="80"/>
                <w:szCs w:val="22"/>
                <w:lang w:eastAsia="et-EE"/>
              </w:rPr>
            </w:pPr>
            <w:r w:rsidRPr="00044C8C">
              <w:rPr>
                <w:rFonts w:asciiTheme="minorHAnsi" w:hAnsiTheme="minorHAnsi" w:cs="Arial"/>
                <w:color w:val="7F7F7F" w:themeColor="text1" w:themeTint="80"/>
                <w:szCs w:val="22"/>
                <w:lang w:eastAsia="et-EE"/>
              </w:rPr>
              <w:t>-</w:t>
            </w:r>
          </w:p>
          <w:p w14:paraId="0AEDF718" w14:textId="59C30054" w:rsidR="005566D3" w:rsidRPr="00044C8C" w:rsidRDefault="005566D3" w:rsidP="00C21B83">
            <w:pPr>
              <w:spacing w:after="0"/>
              <w:jc w:val="center"/>
              <w:rPr>
                <w:rFonts w:asciiTheme="minorHAnsi" w:hAnsiTheme="minorHAnsi" w:cs="Arial"/>
                <w:color w:val="7F7F7F" w:themeColor="text1" w:themeTint="80"/>
                <w:szCs w:val="22"/>
                <w:lang w:eastAsia="et-EE"/>
              </w:rPr>
            </w:pPr>
          </w:p>
        </w:tc>
        <w:tc>
          <w:tcPr>
            <w:tcW w:w="2701" w:type="dxa"/>
            <w:hideMark/>
          </w:tcPr>
          <w:p w14:paraId="4782A82D" w14:textId="75B71001" w:rsidR="005566D3" w:rsidRPr="00044C8C" w:rsidRDefault="005566D3" w:rsidP="00C21B83">
            <w:pPr>
              <w:spacing w:after="0"/>
              <w:jc w:val="center"/>
              <w:rPr>
                <w:rFonts w:asciiTheme="minorHAnsi" w:hAnsiTheme="minorHAnsi" w:cs="Arial"/>
                <w:szCs w:val="22"/>
                <w:lang w:eastAsia="et-EE"/>
              </w:rPr>
            </w:pPr>
            <w:r w:rsidRPr="00044C8C">
              <w:rPr>
                <w:rFonts w:asciiTheme="minorHAnsi" w:hAnsiTheme="minorHAnsi" w:cs="Arial"/>
                <w:szCs w:val="22"/>
                <w:lang w:eastAsia="et-EE"/>
              </w:rPr>
              <w:t>Aroonia (66904:002:0149)</w:t>
            </w:r>
          </w:p>
          <w:p w14:paraId="1946CEF5" w14:textId="6E2E1B5A" w:rsidR="005566D3" w:rsidRPr="00044C8C" w:rsidRDefault="005566D3" w:rsidP="00C21B83">
            <w:pPr>
              <w:spacing w:after="0"/>
              <w:jc w:val="center"/>
              <w:rPr>
                <w:rFonts w:asciiTheme="minorHAnsi" w:hAnsiTheme="minorHAnsi" w:cs="Arial"/>
                <w:szCs w:val="22"/>
                <w:lang w:eastAsia="et-EE"/>
              </w:rPr>
            </w:pPr>
            <w:r w:rsidRPr="00044C8C">
              <w:rPr>
                <w:rFonts w:asciiTheme="minorHAnsi" w:hAnsiTheme="minorHAnsi" w:cs="Arial"/>
                <w:szCs w:val="22"/>
                <w:lang w:eastAsia="et-EE"/>
              </w:rPr>
              <w:t>64087m</w:t>
            </w:r>
            <w:r w:rsidRPr="00044C8C">
              <w:rPr>
                <w:rFonts w:asciiTheme="minorHAnsi" w:hAnsiTheme="minorHAnsi" w:cs="Arial"/>
                <w:szCs w:val="22"/>
                <w:vertAlign w:val="superscript"/>
                <w:lang w:eastAsia="et-EE"/>
              </w:rPr>
              <w:t>2</w:t>
            </w:r>
          </w:p>
          <w:p w14:paraId="153DBE19" w14:textId="0A324565" w:rsidR="005566D3" w:rsidRPr="00044C8C" w:rsidRDefault="005566D3" w:rsidP="008B4855">
            <w:pPr>
              <w:spacing w:after="0"/>
              <w:jc w:val="center"/>
              <w:rPr>
                <w:rFonts w:asciiTheme="minorHAnsi" w:hAnsiTheme="minorHAnsi" w:cs="Arial"/>
                <w:szCs w:val="22"/>
                <w:lang w:eastAsia="et-EE"/>
              </w:rPr>
            </w:pPr>
          </w:p>
        </w:tc>
        <w:tc>
          <w:tcPr>
            <w:tcW w:w="1260" w:type="dxa"/>
            <w:noWrap/>
            <w:hideMark/>
          </w:tcPr>
          <w:p w14:paraId="7CB289B7" w14:textId="7F5D1754"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63404</w:t>
            </w:r>
          </w:p>
        </w:tc>
        <w:tc>
          <w:tcPr>
            <w:tcW w:w="1120" w:type="dxa"/>
            <w:noWrap/>
            <w:hideMark/>
          </w:tcPr>
          <w:p w14:paraId="685A1A01" w14:textId="665803D6"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M100</w:t>
            </w:r>
          </w:p>
        </w:tc>
      </w:tr>
      <w:tr w:rsidR="005566D3" w:rsidRPr="00044C8C" w14:paraId="11E048EB" w14:textId="77777777" w:rsidTr="005566D3">
        <w:trPr>
          <w:trHeight w:val="654"/>
        </w:trPr>
        <w:tc>
          <w:tcPr>
            <w:tcW w:w="499" w:type="dxa"/>
            <w:vMerge w:val="restart"/>
            <w:noWrap/>
            <w:hideMark/>
          </w:tcPr>
          <w:p w14:paraId="2DA378A9"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2</w:t>
            </w:r>
          </w:p>
          <w:p w14:paraId="202CB727" w14:textId="4E832F57" w:rsidR="005566D3" w:rsidRPr="00044C8C" w:rsidRDefault="005566D3" w:rsidP="008B4855">
            <w:pPr>
              <w:spacing w:after="0"/>
              <w:jc w:val="center"/>
              <w:rPr>
                <w:rFonts w:asciiTheme="minorHAnsi" w:hAnsiTheme="minorHAnsi" w:cs="Tahoma"/>
                <w:szCs w:val="22"/>
                <w:lang w:eastAsia="et-EE"/>
              </w:rPr>
            </w:pPr>
          </w:p>
        </w:tc>
        <w:tc>
          <w:tcPr>
            <w:tcW w:w="1116" w:type="dxa"/>
            <w:vMerge w:val="restart"/>
            <w:noWrap/>
            <w:hideMark/>
          </w:tcPr>
          <w:p w14:paraId="087B736F"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L100%</w:t>
            </w:r>
          </w:p>
          <w:p w14:paraId="6E7B0764" w14:textId="346F8401" w:rsidR="005566D3" w:rsidRPr="00044C8C" w:rsidRDefault="005566D3" w:rsidP="008B4855">
            <w:pPr>
              <w:spacing w:after="0"/>
              <w:jc w:val="center"/>
              <w:rPr>
                <w:rFonts w:asciiTheme="minorHAnsi" w:hAnsiTheme="minorHAnsi" w:cs="Tahoma"/>
                <w:szCs w:val="22"/>
                <w:lang w:eastAsia="et-EE"/>
              </w:rPr>
            </w:pPr>
          </w:p>
        </w:tc>
        <w:tc>
          <w:tcPr>
            <w:tcW w:w="953" w:type="dxa"/>
            <w:vMerge w:val="restart"/>
            <w:noWrap/>
            <w:hideMark/>
          </w:tcPr>
          <w:p w14:paraId="7FB96267" w14:textId="77777777"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1913</w:t>
            </w:r>
          </w:p>
          <w:p w14:paraId="00D77853" w14:textId="0FE0E945" w:rsidR="005566D3" w:rsidRPr="00044C8C" w:rsidRDefault="005566D3" w:rsidP="008B4855">
            <w:pPr>
              <w:spacing w:after="0"/>
              <w:jc w:val="center"/>
              <w:rPr>
                <w:rFonts w:asciiTheme="minorHAnsi" w:hAnsiTheme="minorHAnsi" w:cs="Tahoma"/>
                <w:szCs w:val="22"/>
                <w:lang w:eastAsia="et-EE"/>
              </w:rPr>
            </w:pPr>
          </w:p>
        </w:tc>
        <w:tc>
          <w:tcPr>
            <w:tcW w:w="829" w:type="dxa"/>
          </w:tcPr>
          <w:p w14:paraId="68D5D6B2" w14:textId="08C15E63" w:rsidR="005566D3" w:rsidRPr="00044C8C" w:rsidRDefault="005566D3" w:rsidP="005566D3">
            <w:pPr>
              <w:spacing w:after="0"/>
              <w:jc w:val="center"/>
              <w:rPr>
                <w:rFonts w:asciiTheme="minorHAnsi" w:hAnsiTheme="minorHAnsi" w:cs="Arial"/>
                <w:color w:val="7F7F7F" w:themeColor="text1" w:themeTint="80"/>
                <w:szCs w:val="22"/>
                <w:lang w:eastAsia="et-EE"/>
              </w:rPr>
            </w:pPr>
            <w:r w:rsidRPr="00044C8C">
              <w:rPr>
                <w:rFonts w:asciiTheme="minorHAnsi" w:hAnsiTheme="minorHAnsi" w:cs="Arial"/>
                <w:color w:val="7F7F7F" w:themeColor="text1" w:themeTint="80"/>
                <w:szCs w:val="22"/>
                <w:lang w:eastAsia="et-EE"/>
              </w:rPr>
              <w:t>2a</w:t>
            </w:r>
          </w:p>
        </w:tc>
        <w:tc>
          <w:tcPr>
            <w:tcW w:w="2701" w:type="dxa"/>
            <w:hideMark/>
          </w:tcPr>
          <w:p w14:paraId="531DD7B9" w14:textId="662D0997" w:rsidR="005566D3" w:rsidRPr="00044C8C" w:rsidRDefault="005566D3" w:rsidP="005566D3">
            <w:pPr>
              <w:spacing w:after="0"/>
              <w:jc w:val="center"/>
              <w:rPr>
                <w:rFonts w:asciiTheme="minorHAnsi" w:hAnsiTheme="minorHAnsi" w:cs="Arial"/>
                <w:szCs w:val="22"/>
                <w:lang w:eastAsia="et-EE"/>
              </w:rPr>
            </w:pPr>
            <w:r w:rsidRPr="00044C8C">
              <w:rPr>
                <w:rFonts w:asciiTheme="minorHAnsi" w:hAnsiTheme="minorHAnsi" w:cs="Arial"/>
                <w:szCs w:val="22"/>
                <w:lang w:eastAsia="et-EE"/>
              </w:rPr>
              <w:t>6690706 Vahtramäe tee (66904:002:0178)</w:t>
            </w:r>
          </w:p>
          <w:p w14:paraId="72BF66D9" w14:textId="4B2B7CC5" w:rsidR="005566D3" w:rsidRPr="00044C8C" w:rsidRDefault="005566D3" w:rsidP="005566D3">
            <w:pPr>
              <w:spacing w:after="0"/>
              <w:jc w:val="center"/>
              <w:rPr>
                <w:rFonts w:asciiTheme="minorHAnsi" w:hAnsiTheme="minorHAnsi" w:cs="Tahoma"/>
                <w:szCs w:val="22"/>
                <w:lang w:eastAsia="et-EE"/>
              </w:rPr>
            </w:pPr>
            <w:r w:rsidRPr="00044C8C">
              <w:rPr>
                <w:rFonts w:asciiTheme="minorHAnsi" w:hAnsiTheme="minorHAnsi" w:cs="Arial"/>
                <w:szCs w:val="22"/>
                <w:lang w:eastAsia="et-EE"/>
              </w:rPr>
              <w:t>1230m</w:t>
            </w:r>
            <w:r w:rsidRPr="00044C8C">
              <w:rPr>
                <w:rFonts w:asciiTheme="minorHAnsi" w:hAnsiTheme="minorHAnsi" w:cs="Arial"/>
                <w:szCs w:val="22"/>
                <w:vertAlign w:val="superscript"/>
                <w:lang w:eastAsia="et-EE"/>
              </w:rPr>
              <w:t>2</w:t>
            </w:r>
          </w:p>
        </w:tc>
        <w:tc>
          <w:tcPr>
            <w:tcW w:w="1260" w:type="dxa"/>
            <w:noWrap/>
            <w:hideMark/>
          </w:tcPr>
          <w:p w14:paraId="33D9938F" w14:textId="55D3911B"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1230</w:t>
            </w:r>
          </w:p>
        </w:tc>
        <w:tc>
          <w:tcPr>
            <w:tcW w:w="1120" w:type="dxa"/>
            <w:noWrap/>
            <w:hideMark/>
          </w:tcPr>
          <w:p w14:paraId="3CFEB130" w14:textId="22B4A1DC"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L100</w:t>
            </w:r>
          </w:p>
        </w:tc>
      </w:tr>
      <w:tr w:rsidR="005566D3" w:rsidRPr="00044C8C" w14:paraId="5F88DD8D" w14:textId="77777777" w:rsidTr="005566D3">
        <w:trPr>
          <w:trHeight w:val="654"/>
        </w:trPr>
        <w:tc>
          <w:tcPr>
            <w:tcW w:w="499" w:type="dxa"/>
            <w:vMerge/>
            <w:noWrap/>
          </w:tcPr>
          <w:p w14:paraId="14C87761" w14:textId="5554B4A8" w:rsidR="005566D3" w:rsidRPr="00044C8C" w:rsidRDefault="005566D3" w:rsidP="008B4855">
            <w:pPr>
              <w:spacing w:after="0"/>
              <w:jc w:val="center"/>
              <w:rPr>
                <w:rFonts w:asciiTheme="minorHAnsi" w:hAnsiTheme="minorHAnsi" w:cs="Tahoma"/>
                <w:szCs w:val="22"/>
                <w:lang w:eastAsia="et-EE"/>
              </w:rPr>
            </w:pPr>
          </w:p>
        </w:tc>
        <w:tc>
          <w:tcPr>
            <w:tcW w:w="1116" w:type="dxa"/>
            <w:vMerge/>
            <w:noWrap/>
          </w:tcPr>
          <w:p w14:paraId="6998911D" w14:textId="2542A332" w:rsidR="005566D3" w:rsidRPr="00044C8C" w:rsidRDefault="005566D3" w:rsidP="008B4855">
            <w:pPr>
              <w:spacing w:after="0"/>
              <w:jc w:val="center"/>
              <w:rPr>
                <w:rFonts w:asciiTheme="minorHAnsi" w:hAnsiTheme="minorHAnsi" w:cs="Tahoma"/>
                <w:szCs w:val="22"/>
                <w:lang w:eastAsia="et-EE"/>
              </w:rPr>
            </w:pPr>
          </w:p>
        </w:tc>
        <w:tc>
          <w:tcPr>
            <w:tcW w:w="953" w:type="dxa"/>
            <w:vMerge/>
            <w:noWrap/>
          </w:tcPr>
          <w:p w14:paraId="1D03ED50" w14:textId="14D30D7E" w:rsidR="005566D3" w:rsidRPr="00044C8C" w:rsidRDefault="005566D3" w:rsidP="008B4855">
            <w:pPr>
              <w:spacing w:after="0"/>
              <w:jc w:val="center"/>
              <w:rPr>
                <w:rFonts w:asciiTheme="minorHAnsi" w:hAnsiTheme="minorHAnsi" w:cs="Tahoma"/>
                <w:szCs w:val="22"/>
                <w:lang w:eastAsia="et-EE"/>
              </w:rPr>
            </w:pPr>
          </w:p>
        </w:tc>
        <w:tc>
          <w:tcPr>
            <w:tcW w:w="829" w:type="dxa"/>
          </w:tcPr>
          <w:p w14:paraId="326D7611" w14:textId="511D17A8" w:rsidR="005566D3" w:rsidRPr="00044C8C" w:rsidRDefault="005566D3" w:rsidP="005566D3">
            <w:pPr>
              <w:spacing w:after="0"/>
              <w:jc w:val="center"/>
              <w:rPr>
                <w:rFonts w:asciiTheme="minorHAnsi" w:hAnsiTheme="minorHAnsi" w:cs="Arial"/>
                <w:color w:val="7F7F7F" w:themeColor="text1" w:themeTint="80"/>
                <w:szCs w:val="22"/>
                <w:lang w:eastAsia="et-EE"/>
              </w:rPr>
            </w:pPr>
            <w:r w:rsidRPr="00044C8C">
              <w:rPr>
                <w:rFonts w:asciiTheme="minorHAnsi" w:hAnsiTheme="minorHAnsi" w:cs="Arial"/>
                <w:color w:val="7F7F7F" w:themeColor="text1" w:themeTint="80"/>
                <w:szCs w:val="22"/>
                <w:lang w:eastAsia="et-EE"/>
              </w:rPr>
              <w:t>2b</w:t>
            </w:r>
          </w:p>
        </w:tc>
        <w:tc>
          <w:tcPr>
            <w:tcW w:w="2701" w:type="dxa"/>
          </w:tcPr>
          <w:p w14:paraId="11C0F049" w14:textId="6E9A59A1" w:rsidR="005566D3" w:rsidRPr="00044C8C" w:rsidRDefault="005566D3" w:rsidP="005566D3">
            <w:pPr>
              <w:spacing w:after="0"/>
              <w:jc w:val="center"/>
              <w:rPr>
                <w:rFonts w:asciiTheme="minorHAnsi" w:hAnsiTheme="minorHAnsi" w:cs="Arial"/>
                <w:szCs w:val="22"/>
                <w:lang w:eastAsia="et-EE"/>
              </w:rPr>
            </w:pPr>
            <w:r w:rsidRPr="00044C8C">
              <w:rPr>
                <w:rFonts w:asciiTheme="minorHAnsi" w:hAnsiTheme="minorHAnsi" w:cs="Arial"/>
                <w:szCs w:val="22"/>
                <w:lang w:eastAsia="et-EE"/>
              </w:rPr>
              <w:t>Aroonia (66904:002:0149)</w:t>
            </w:r>
          </w:p>
          <w:p w14:paraId="2191BEEA" w14:textId="31CEE12F" w:rsidR="005566D3" w:rsidRPr="00044C8C" w:rsidRDefault="005566D3" w:rsidP="005566D3">
            <w:pPr>
              <w:spacing w:after="0"/>
              <w:jc w:val="center"/>
              <w:rPr>
                <w:rFonts w:asciiTheme="minorHAnsi" w:hAnsiTheme="minorHAnsi" w:cs="Tahoma"/>
                <w:szCs w:val="22"/>
                <w:lang w:eastAsia="et-EE"/>
              </w:rPr>
            </w:pPr>
            <w:r w:rsidRPr="00044C8C">
              <w:rPr>
                <w:rFonts w:asciiTheme="minorHAnsi" w:hAnsiTheme="minorHAnsi" w:cs="Arial"/>
                <w:szCs w:val="22"/>
                <w:lang w:eastAsia="et-EE"/>
              </w:rPr>
              <w:t>64087m</w:t>
            </w:r>
            <w:r w:rsidRPr="00044C8C">
              <w:rPr>
                <w:rFonts w:asciiTheme="minorHAnsi" w:hAnsiTheme="minorHAnsi" w:cs="Arial"/>
                <w:szCs w:val="22"/>
                <w:vertAlign w:val="superscript"/>
                <w:lang w:eastAsia="et-EE"/>
              </w:rPr>
              <w:t>2</w:t>
            </w:r>
          </w:p>
        </w:tc>
        <w:tc>
          <w:tcPr>
            <w:tcW w:w="1260" w:type="dxa"/>
            <w:noWrap/>
          </w:tcPr>
          <w:p w14:paraId="6F55DE30" w14:textId="776F0BD2"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683</w:t>
            </w:r>
          </w:p>
        </w:tc>
        <w:tc>
          <w:tcPr>
            <w:tcW w:w="1120" w:type="dxa"/>
            <w:noWrap/>
          </w:tcPr>
          <w:p w14:paraId="4C39C6B5" w14:textId="06192CBD" w:rsidR="005566D3" w:rsidRPr="00044C8C" w:rsidRDefault="005566D3" w:rsidP="008B4855">
            <w:pPr>
              <w:spacing w:after="0"/>
              <w:jc w:val="center"/>
              <w:rPr>
                <w:rFonts w:asciiTheme="minorHAnsi" w:hAnsiTheme="minorHAnsi" w:cs="Tahoma"/>
                <w:szCs w:val="22"/>
                <w:lang w:eastAsia="et-EE"/>
              </w:rPr>
            </w:pPr>
            <w:r w:rsidRPr="00044C8C">
              <w:rPr>
                <w:rFonts w:asciiTheme="minorHAnsi" w:hAnsiTheme="minorHAnsi" w:cs="Tahoma"/>
                <w:szCs w:val="22"/>
                <w:lang w:eastAsia="et-EE"/>
              </w:rPr>
              <w:t>M100</w:t>
            </w:r>
          </w:p>
        </w:tc>
      </w:tr>
      <w:tr w:rsidR="005566D3" w:rsidRPr="00044C8C" w14:paraId="2E6785B5" w14:textId="77777777" w:rsidTr="005566D3">
        <w:trPr>
          <w:trHeight w:val="258"/>
        </w:trPr>
        <w:tc>
          <w:tcPr>
            <w:tcW w:w="499" w:type="dxa"/>
            <w:noWrap/>
            <w:hideMark/>
          </w:tcPr>
          <w:p w14:paraId="4A7AA611" w14:textId="77777777" w:rsidR="005566D3" w:rsidRPr="00044C8C" w:rsidRDefault="005566D3" w:rsidP="008B4855">
            <w:pPr>
              <w:spacing w:after="0"/>
              <w:jc w:val="right"/>
              <w:rPr>
                <w:rFonts w:asciiTheme="minorHAnsi" w:hAnsiTheme="minorHAnsi" w:cs="Arial"/>
                <w:szCs w:val="22"/>
                <w:lang w:eastAsia="et-EE"/>
              </w:rPr>
            </w:pPr>
            <w:r w:rsidRPr="00044C8C">
              <w:rPr>
                <w:rFonts w:asciiTheme="minorHAnsi" w:hAnsiTheme="minorHAnsi" w:cs="Arial"/>
                <w:szCs w:val="22"/>
                <w:lang w:eastAsia="et-EE"/>
              </w:rPr>
              <w:t> </w:t>
            </w:r>
          </w:p>
        </w:tc>
        <w:tc>
          <w:tcPr>
            <w:tcW w:w="1116" w:type="dxa"/>
            <w:noWrap/>
            <w:hideMark/>
          </w:tcPr>
          <w:p w14:paraId="5E41AA80" w14:textId="77777777" w:rsidR="005566D3" w:rsidRPr="00044C8C" w:rsidRDefault="005566D3" w:rsidP="008B4855">
            <w:pPr>
              <w:spacing w:after="0"/>
              <w:jc w:val="left"/>
              <w:rPr>
                <w:rFonts w:asciiTheme="minorHAnsi" w:hAnsiTheme="minorHAnsi" w:cs="Arial"/>
                <w:b/>
                <w:bCs/>
                <w:szCs w:val="22"/>
                <w:lang w:eastAsia="et-EE"/>
              </w:rPr>
            </w:pPr>
            <w:r w:rsidRPr="00044C8C">
              <w:rPr>
                <w:rFonts w:asciiTheme="minorHAnsi" w:hAnsiTheme="minorHAnsi" w:cs="Arial"/>
                <w:b/>
                <w:bCs/>
                <w:szCs w:val="22"/>
                <w:lang w:eastAsia="et-EE"/>
              </w:rPr>
              <w:t> </w:t>
            </w:r>
          </w:p>
        </w:tc>
        <w:tc>
          <w:tcPr>
            <w:tcW w:w="953" w:type="dxa"/>
            <w:noWrap/>
            <w:hideMark/>
          </w:tcPr>
          <w:p w14:paraId="1836CB04" w14:textId="187AAB4E" w:rsidR="005566D3" w:rsidRPr="00044C8C" w:rsidRDefault="005566D3" w:rsidP="008B4855">
            <w:pPr>
              <w:spacing w:after="0"/>
              <w:jc w:val="center"/>
              <w:rPr>
                <w:rFonts w:asciiTheme="minorHAnsi" w:hAnsiTheme="minorHAnsi" w:cs="Arial"/>
                <w:b/>
                <w:bCs/>
                <w:szCs w:val="22"/>
                <w:lang w:eastAsia="et-EE"/>
              </w:rPr>
            </w:pPr>
            <w:r w:rsidRPr="00044C8C">
              <w:rPr>
                <w:rFonts w:asciiTheme="minorHAnsi" w:hAnsiTheme="minorHAnsi" w:cs="Arial"/>
                <w:b/>
                <w:bCs/>
                <w:szCs w:val="22"/>
                <w:lang w:eastAsia="et-EE"/>
              </w:rPr>
              <w:t>65317</w:t>
            </w:r>
          </w:p>
        </w:tc>
        <w:tc>
          <w:tcPr>
            <w:tcW w:w="829" w:type="dxa"/>
          </w:tcPr>
          <w:p w14:paraId="2918B34D" w14:textId="77777777" w:rsidR="005566D3" w:rsidRPr="00044C8C" w:rsidRDefault="005566D3" w:rsidP="008B4855">
            <w:pPr>
              <w:spacing w:after="0"/>
              <w:jc w:val="left"/>
              <w:rPr>
                <w:rFonts w:asciiTheme="minorHAnsi" w:hAnsiTheme="minorHAnsi" w:cs="Arial"/>
                <w:b/>
                <w:bCs/>
                <w:szCs w:val="22"/>
                <w:lang w:eastAsia="et-EE"/>
              </w:rPr>
            </w:pPr>
          </w:p>
        </w:tc>
        <w:tc>
          <w:tcPr>
            <w:tcW w:w="2701" w:type="dxa"/>
            <w:noWrap/>
            <w:hideMark/>
          </w:tcPr>
          <w:p w14:paraId="569E5F33" w14:textId="2C573854" w:rsidR="005566D3" w:rsidRPr="00044C8C" w:rsidRDefault="005566D3" w:rsidP="008B4855">
            <w:pPr>
              <w:spacing w:after="0"/>
              <w:jc w:val="left"/>
              <w:rPr>
                <w:rFonts w:asciiTheme="minorHAnsi" w:hAnsiTheme="minorHAnsi" w:cs="Arial"/>
                <w:b/>
                <w:bCs/>
                <w:szCs w:val="22"/>
                <w:lang w:eastAsia="et-EE"/>
              </w:rPr>
            </w:pPr>
            <w:r w:rsidRPr="00044C8C">
              <w:rPr>
                <w:rFonts w:asciiTheme="minorHAnsi" w:hAnsiTheme="minorHAnsi" w:cs="Arial"/>
                <w:b/>
                <w:bCs/>
                <w:szCs w:val="22"/>
                <w:lang w:eastAsia="et-EE"/>
              </w:rPr>
              <w:t> </w:t>
            </w:r>
          </w:p>
        </w:tc>
        <w:tc>
          <w:tcPr>
            <w:tcW w:w="1260" w:type="dxa"/>
            <w:noWrap/>
            <w:hideMark/>
          </w:tcPr>
          <w:p w14:paraId="14B6F921" w14:textId="7B86DE00" w:rsidR="005566D3" w:rsidRPr="00044C8C" w:rsidRDefault="005566D3" w:rsidP="008B4855">
            <w:pPr>
              <w:spacing w:after="0"/>
              <w:jc w:val="center"/>
              <w:rPr>
                <w:rFonts w:asciiTheme="minorHAnsi" w:hAnsiTheme="minorHAnsi" w:cs="Arial"/>
                <w:b/>
                <w:bCs/>
                <w:szCs w:val="22"/>
                <w:lang w:eastAsia="et-EE"/>
              </w:rPr>
            </w:pPr>
            <w:r w:rsidRPr="00044C8C">
              <w:rPr>
                <w:rFonts w:asciiTheme="minorHAnsi" w:hAnsiTheme="minorHAnsi" w:cs="Arial"/>
                <w:b/>
                <w:bCs/>
                <w:szCs w:val="22"/>
                <w:lang w:eastAsia="et-EE"/>
              </w:rPr>
              <w:t>65317</w:t>
            </w:r>
          </w:p>
        </w:tc>
        <w:tc>
          <w:tcPr>
            <w:tcW w:w="1120" w:type="dxa"/>
            <w:noWrap/>
            <w:hideMark/>
          </w:tcPr>
          <w:p w14:paraId="4A80130C" w14:textId="77777777" w:rsidR="005566D3" w:rsidRPr="00044C8C" w:rsidRDefault="005566D3" w:rsidP="008B4855">
            <w:pPr>
              <w:spacing w:after="0"/>
              <w:jc w:val="left"/>
              <w:rPr>
                <w:rFonts w:asciiTheme="minorHAnsi" w:hAnsiTheme="minorHAnsi" w:cs="Arial"/>
                <w:szCs w:val="22"/>
                <w:lang w:eastAsia="et-EE"/>
              </w:rPr>
            </w:pPr>
            <w:r w:rsidRPr="00044C8C">
              <w:rPr>
                <w:rFonts w:asciiTheme="minorHAnsi" w:hAnsiTheme="minorHAnsi" w:cs="Arial"/>
                <w:szCs w:val="22"/>
                <w:lang w:eastAsia="et-EE"/>
              </w:rPr>
              <w:t> </w:t>
            </w:r>
          </w:p>
        </w:tc>
      </w:tr>
    </w:tbl>
    <w:p w14:paraId="54813C21" w14:textId="113AF47B" w:rsidR="00437A0E" w:rsidRPr="00044C8C" w:rsidRDefault="003C464A" w:rsidP="00FB1E38">
      <w:pPr>
        <w:pStyle w:val="Pealkiri3"/>
        <w:rPr>
          <w:rFonts w:asciiTheme="minorHAnsi" w:hAnsiTheme="minorHAnsi" w:cstheme="minorHAnsi"/>
          <w:sz w:val="24"/>
          <w:szCs w:val="24"/>
        </w:rPr>
      </w:pPr>
      <w:bookmarkStart w:id="26" w:name="_Toc381877697"/>
      <w:bookmarkStart w:id="27" w:name="_Toc70670611"/>
      <w:bookmarkStart w:id="28" w:name="_GoBack"/>
      <w:bookmarkEnd w:id="28"/>
      <w:r w:rsidRPr="00044C8C">
        <w:rPr>
          <w:rFonts w:asciiTheme="minorHAnsi" w:hAnsiTheme="minorHAnsi" w:cstheme="minorHAnsi"/>
          <w:sz w:val="24"/>
          <w:szCs w:val="24"/>
        </w:rPr>
        <w:lastRenderedPageBreak/>
        <w:t>4.2</w:t>
      </w:r>
      <w:r w:rsidR="006923CF" w:rsidRPr="00044C8C">
        <w:rPr>
          <w:rFonts w:asciiTheme="minorHAnsi" w:hAnsiTheme="minorHAnsi" w:cstheme="minorHAnsi"/>
          <w:sz w:val="24"/>
          <w:szCs w:val="24"/>
        </w:rPr>
        <w:t xml:space="preserve"> </w:t>
      </w:r>
      <w:r w:rsidR="00437A0E" w:rsidRPr="00044C8C">
        <w:rPr>
          <w:rFonts w:asciiTheme="minorHAnsi" w:hAnsiTheme="minorHAnsi" w:cstheme="minorHAnsi"/>
          <w:sz w:val="24"/>
          <w:szCs w:val="24"/>
        </w:rPr>
        <w:t>Tänavate maa-alad ja liikluskorralduse põhimõtted</w:t>
      </w:r>
      <w:bookmarkEnd w:id="26"/>
      <w:bookmarkEnd w:id="27"/>
    </w:p>
    <w:p w14:paraId="61CF128F" w14:textId="31F2E7F2" w:rsidR="00650C1A" w:rsidRPr="00044C8C" w:rsidRDefault="00DE08FB" w:rsidP="004F08A6">
      <w:pPr>
        <w:rPr>
          <w:rFonts w:ascii="Calibri" w:hAnsi="Calibri"/>
          <w:szCs w:val="22"/>
        </w:rPr>
      </w:pPr>
      <w:r w:rsidRPr="00044C8C">
        <w:rPr>
          <w:rFonts w:ascii="Calibri" w:hAnsi="Calibri"/>
          <w:szCs w:val="22"/>
        </w:rPr>
        <w:t xml:space="preserve">Liikluslahenduse </w:t>
      </w:r>
      <w:r w:rsidR="00650C1A" w:rsidRPr="00044C8C">
        <w:rPr>
          <w:rFonts w:ascii="Calibri" w:hAnsi="Calibri"/>
          <w:szCs w:val="22"/>
        </w:rPr>
        <w:t xml:space="preserve">on koostanud </w:t>
      </w:r>
      <w:r w:rsidR="004E5E81" w:rsidRPr="00044C8C">
        <w:rPr>
          <w:rFonts w:ascii="Calibri" w:hAnsi="Calibri"/>
          <w:szCs w:val="22"/>
        </w:rPr>
        <w:t xml:space="preserve">Osaühing </w:t>
      </w:r>
      <w:proofErr w:type="spellStart"/>
      <w:r w:rsidR="004E5E81" w:rsidRPr="00044C8C">
        <w:rPr>
          <w:rFonts w:ascii="Calibri" w:hAnsi="Calibri"/>
          <w:szCs w:val="22"/>
        </w:rPr>
        <w:t>Stratum</w:t>
      </w:r>
      <w:proofErr w:type="spellEnd"/>
      <w:r w:rsidR="004E5E81" w:rsidRPr="00044C8C">
        <w:rPr>
          <w:rFonts w:ascii="Calibri" w:hAnsi="Calibri"/>
          <w:szCs w:val="22"/>
        </w:rPr>
        <w:t xml:space="preserve">, diplomeeritud </w:t>
      </w:r>
      <w:proofErr w:type="spellStart"/>
      <w:r w:rsidR="004E5E81" w:rsidRPr="00044C8C">
        <w:rPr>
          <w:rFonts w:ascii="Calibri" w:hAnsi="Calibri"/>
          <w:szCs w:val="22"/>
        </w:rPr>
        <w:t>teedeinsener</w:t>
      </w:r>
      <w:proofErr w:type="spellEnd"/>
      <w:r w:rsidR="004E5E81" w:rsidRPr="00044C8C">
        <w:rPr>
          <w:rFonts w:ascii="Calibri" w:hAnsi="Calibri"/>
          <w:szCs w:val="22"/>
        </w:rPr>
        <w:t xml:space="preserve"> Tarmo Sulger (kutsetunnis</w:t>
      </w:r>
      <w:r w:rsidR="00BD131F" w:rsidRPr="00044C8C">
        <w:rPr>
          <w:rFonts w:ascii="Calibri" w:hAnsi="Calibri"/>
          <w:szCs w:val="22"/>
        </w:rPr>
        <w:t>t</w:t>
      </w:r>
      <w:r w:rsidR="004E5E81" w:rsidRPr="00044C8C">
        <w:rPr>
          <w:rFonts w:ascii="Calibri" w:hAnsi="Calibri"/>
          <w:szCs w:val="22"/>
        </w:rPr>
        <w:t>us 116861).</w:t>
      </w:r>
    </w:p>
    <w:p w14:paraId="7E196EDD" w14:textId="77777777" w:rsidR="00266755" w:rsidRPr="00044C8C" w:rsidRDefault="00BD131F" w:rsidP="00266755">
      <w:pPr>
        <w:rPr>
          <w:rFonts w:ascii="Calibri" w:hAnsi="Calibri"/>
          <w:szCs w:val="22"/>
        </w:rPr>
      </w:pPr>
      <w:r w:rsidRPr="00044C8C">
        <w:rPr>
          <w:rFonts w:ascii="Calibri" w:hAnsi="Calibri"/>
          <w:szCs w:val="22"/>
        </w:rPr>
        <w:t>Vastavalt liiklusprognoosile ja läbilaskvusarvutuste tulemustele saab öelda, et kanaliseeritud ristmiku rajamine ei ole vajalik. Lisaradadeta reguleerimata ristmiku teenindustase on ka perspektiivaastal 2040 tasemel „C“. Oluline on asjaolu, et vasakpööre peateelt (Kehtna poolt Vahtramäe teele) on väga väikese liiklussagedusega (</w:t>
      </w:r>
      <w:r w:rsidR="00571564" w:rsidRPr="00044C8C">
        <w:rPr>
          <w:rFonts w:ascii="Calibri" w:hAnsi="Calibri"/>
          <w:szCs w:val="22"/>
        </w:rPr>
        <w:t>6-20</w:t>
      </w:r>
      <w:r w:rsidRPr="00044C8C">
        <w:rPr>
          <w:rFonts w:ascii="Calibri" w:hAnsi="Calibri"/>
          <w:szCs w:val="22"/>
        </w:rPr>
        <w:t xml:space="preserve"> a/h). Põhimõtteliselt saab vasakpööret ootavast sõidukist</w:t>
      </w:r>
      <w:r w:rsidR="00571564" w:rsidRPr="00044C8C">
        <w:rPr>
          <w:rFonts w:ascii="Calibri" w:hAnsi="Calibri"/>
          <w:szCs w:val="22"/>
        </w:rPr>
        <w:t xml:space="preserve"> (16,5m pikkune autorong)</w:t>
      </w:r>
      <w:r w:rsidRPr="00044C8C">
        <w:rPr>
          <w:rFonts w:ascii="Calibri" w:hAnsi="Calibri"/>
          <w:szCs w:val="22"/>
        </w:rPr>
        <w:t xml:space="preserve"> mööduda ka teelaienduse (mitteametlik </w:t>
      </w:r>
      <w:proofErr w:type="spellStart"/>
      <w:r w:rsidRPr="00044C8C">
        <w:rPr>
          <w:rFonts w:ascii="Calibri" w:hAnsi="Calibri"/>
          <w:szCs w:val="22"/>
        </w:rPr>
        <w:t>puhkekoht</w:t>
      </w:r>
      <w:proofErr w:type="spellEnd"/>
      <w:r w:rsidRPr="00044C8C">
        <w:rPr>
          <w:rFonts w:ascii="Calibri" w:hAnsi="Calibri"/>
          <w:szCs w:val="22"/>
        </w:rPr>
        <w:t xml:space="preserve">) kaudu. </w:t>
      </w:r>
      <w:r w:rsidR="00266755" w:rsidRPr="00044C8C">
        <w:rPr>
          <w:rFonts w:ascii="Calibri" w:hAnsi="Calibri"/>
          <w:szCs w:val="22"/>
        </w:rPr>
        <w:t xml:space="preserve">Kõige madalama teenindustasemega situatsioon (teenindustase C) on Vahtramäe tee ristmikul õhtusel tipptunnil, kui on suurem Raplast Kehtna poole suunduv liiklus peateel ning suurem liiklussagedus Vahtramäe teelt vasakpöörel Rapla poole (töölt lahkujad). Selle manöövri </w:t>
      </w:r>
      <w:proofErr w:type="spellStart"/>
      <w:r w:rsidR="00266755" w:rsidRPr="00044C8C">
        <w:rPr>
          <w:rFonts w:ascii="Calibri" w:hAnsi="Calibri"/>
          <w:szCs w:val="22"/>
        </w:rPr>
        <w:t>reservläbilaskevõime</w:t>
      </w:r>
      <w:proofErr w:type="spellEnd"/>
      <w:r w:rsidR="00266755" w:rsidRPr="00044C8C">
        <w:rPr>
          <w:rFonts w:ascii="Calibri" w:hAnsi="Calibri"/>
          <w:szCs w:val="22"/>
        </w:rPr>
        <w:t xml:space="preserve"> on 199 a/h (mis tähendabki teenindustaset C) ja see ei viita võimalikule läbilaskevõime probleemile.</w:t>
      </w:r>
    </w:p>
    <w:p w14:paraId="29B70526" w14:textId="41D6EA51" w:rsidR="00650C1A" w:rsidRPr="00044C8C" w:rsidRDefault="00266755" w:rsidP="00266755">
      <w:pPr>
        <w:rPr>
          <w:rFonts w:ascii="Calibri" w:hAnsi="Calibri"/>
          <w:szCs w:val="22"/>
        </w:rPr>
      </w:pPr>
      <w:r w:rsidRPr="00044C8C">
        <w:rPr>
          <w:rFonts w:ascii="Calibri" w:hAnsi="Calibri"/>
          <w:szCs w:val="22"/>
        </w:rPr>
        <w:t xml:space="preserve">Vasakpöörde lisaraja projekteerimine peateele (Kehtna suunalt Vahtramäe teele) on tehniliselt raskesti teostatav, kuna asulavärava </w:t>
      </w:r>
      <w:proofErr w:type="spellStart"/>
      <w:r w:rsidRPr="00044C8C">
        <w:rPr>
          <w:rFonts w:ascii="Calibri" w:hAnsi="Calibri"/>
          <w:szCs w:val="22"/>
        </w:rPr>
        <w:t>šikaani</w:t>
      </w:r>
      <w:proofErr w:type="spellEnd"/>
      <w:r w:rsidRPr="00044C8C">
        <w:rPr>
          <w:rFonts w:ascii="Calibri" w:hAnsi="Calibri"/>
          <w:szCs w:val="22"/>
        </w:rPr>
        <w:t xml:space="preserve"> algus on Vahtramäe tee ristmikule liiga lähedal. Samas ei ole sellega probleemi, kuna vasakpöörde liiklussagedus Kehtna suunalt Vahtramäe teele on väike.</w:t>
      </w:r>
    </w:p>
    <w:p w14:paraId="6CE8058E" w14:textId="0420CAAA" w:rsidR="00056A44" w:rsidRPr="00044C8C" w:rsidRDefault="00056A44" w:rsidP="00266755">
      <w:pPr>
        <w:rPr>
          <w:rFonts w:ascii="Calibri" w:hAnsi="Calibri"/>
          <w:szCs w:val="22"/>
          <w:highlight w:val="yellow"/>
        </w:rPr>
      </w:pPr>
      <w:r w:rsidRPr="00044C8C">
        <w:rPr>
          <w:rFonts w:ascii="Calibri" w:hAnsi="Calibri"/>
          <w:szCs w:val="22"/>
        </w:rPr>
        <w:t>Planeeringus nähakse ette maantee teelaienduse ümberehitamine, teelaienduse kõrval olev linnakaart eemaldatakse.</w:t>
      </w:r>
    </w:p>
    <w:p w14:paraId="580781FC" w14:textId="76F27058" w:rsidR="00BD131F" w:rsidRPr="00044C8C" w:rsidRDefault="00BD131F" w:rsidP="00CC3E4A">
      <w:pPr>
        <w:spacing w:before="240"/>
        <w:rPr>
          <w:rFonts w:ascii="Calibri" w:hAnsi="Calibri"/>
          <w:szCs w:val="22"/>
        </w:rPr>
      </w:pPr>
      <w:r w:rsidRPr="00044C8C">
        <w:rPr>
          <w:rFonts w:ascii="Calibri" w:hAnsi="Calibri"/>
          <w:szCs w:val="22"/>
        </w:rPr>
        <w:t>Liiklusanalüüs vt. Lisa</w:t>
      </w:r>
      <w:r w:rsidR="007E4005" w:rsidRPr="00044C8C">
        <w:rPr>
          <w:rFonts w:ascii="Calibri" w:hAnsi="Calibri"/>
          <w:szCs w:val="22"/>
        </w:rPr>
        <w:t xml:space="preserve"> nr 5.</w:t>
      </w:r>
      <w:r w:rsidRPr="00044C8C">
        <w:rPr>
          <w:rFonts w:ascii="Calibri" w:hAnsi="Calibri"/>
          <w:szCs w:val="22"/>
        </w:rPr>
        <w:t xml:space="preserve"> </w:t>
      </w:r>
    </w:p>
    <w:p w14:paraId="1F33EAE3" w14:textId="18AD4856" w:rsidR="00BD131F" w:rsidRPr="00044C8C" w:rsidRDefault="00BD131F" w:rsidP="00AE6C75">
      <w:pPr>
        <w:spacing w:after="160" w:line="259" w:lineRule="auto"/>
        <w:rPr>
          <w:rFonts w:asciiTheme="minorHAnsi" w:eastAsiaTheme="minorHAnsi" w:hAnsiTheme="minorHAnsi" w:cstheme="minorBidi"/>
          <w:szCs w:val="22"/>
        </w:rPr>
      </w:pPr>
      <w:r w:rsidRPr="00044C8C">
        <w:rPr>
          <w:rFonts w:asciiTheme="minorHAnsi" w:eastAsiaTheme="minorHAnsi" w:hAnsiTheme="minorHAnsi" w:cstheme="minorBidi"/>
          <w:szCs w:val="22"/>
        </w:rPr>
        <w:t xml:space="preserve">Arvestades perspektiivset töötajate arvu (70 inimest) on mõistlik kasutada erakorralist parkimisnormi. EVS 843 Linnatänavad järgi oleks normatiivne parkimiskohtade arv 354, kuid reaalne vajadus on hinnanguliselt </w:t>
      </w:r>
      <w:r w:rsidR="00571564" w:rsidRPr="00044C8C">
        <w:rPr>
          <w:rFonts w:asciiTheme="minorHAnsi" w:eastAsiaTheme="minorHAnsi" w:hAnsiTheme="minorHAnsi" w:cstheme="minorBidi"/>
          <w:szCs w:val="22"/>
        </w:rPr>
        <w:t>110 parkimiskohta (töötajad + külalised).</w:t>
      </w:r>
      <w:r w:rsidRPr="00044C8C">
        <w:rPr>
          <w:rFonts w:asciiTheme="minorHAnsi" w:eastAsiaTheme="minorHAnsi" w:hAnsiTheme="minorHAnsi" w:cstheme="minorBidi"/>
          <w:szCs w:val="22"/>
        </w:rPr>
        <w:t xml:space="preserve"> Juba hetkel ei kasuta paljud ettevõtte töötajad tööle sõitmiseks igapäevaselt sõiduautot – ettevõte asub Rapla linna piiril ning jalgratta- ja jalgtee on olemas.</w:t>
      </w:r>
    </w:p>
    <w:p w14:paraId="25C6D0F2" w14:textId="77777777" w:rsidR="00BD131F" w:rsidRPr="00044C8C" w:rsidRDefault="00BD131F" w:rsidP="00AE6C75">
      <w:pPr>
        <w:spacing w:after="0" w:line="259" w:lineRule="auto"/>
        <w:rPr>
          <w:rFonts w:asciiTheme="minorHAnsi" w:eastAsiaTheme="minorHAnsi" w:hAnsiTheme="minorHAnsi" w:cstheme="minorBidi"/>
          <w:szCs w:val="22"/>
        </w:rPr>
      </w:pPr>
      <w:r w:rsidRPr="00044C8C">
        <w:rPr>
          <w:rFonts w:asciiTheme="minorHAnsi" w:eastAsiaTheme="minorHAnsi" w:hAnsiTheme="minorHAnsi" w:cstheme="minorBidi"/>
          <w:szCs w:val="22"/>
        </w:rPr>
        <w:t>Liikluse prognoos Aroonia kinnistuga seotud liikluse osas maksimaalse sõiduauto kasutuse juures on alljärgnevas tabelis.</w:t>
      </w:r>
    </w:p>
    <w:p w14:paraId="574A9C85" w14:textId="194544E3" w:rsidR="00BD131F" w:rsidRPr="00044C8C" w:rsidRDefault="00571564" w:rsidP="00BD131F">
      <w:pPr>
        <w:spacing w:after="160" w:line="259" w:lineRule="auto"/>
        <w:jc w:val="left"/>
        <w:rPr>
          <w:rFonts w:asciiTheme="minorHAnsi" w:eastAsiaTheme="minorHAnsi" w:hAnsiTheme="minorHAnsi" w:cstheme="minorBidi"/>
          <w:szCs w:val="22"/>
        </w:rPr>
      </w:pPr>
      <w:r w:rsidRPr="00044C8C">
        <w:rPr>
          <w:rFonts w:asciiTheme="minorHAnsi" w:eastAsiaTheme="minorHAnsi" w:hAnsiTheme="minorHAnsi" w:cstheme="minorBidi"/>
          <w:noProof/>
          <w:szCs w:val="22"/>
          <w:lang w:eastAsia="et-EE"/>
        </w:rPr>
        <w:drawing>
          <wp:inline distT="0" distB="0" distL="0" distR="0" wp14:anchorId="6C6593C6" wp14:editId="52D039C6">
            <wp:extent cx="4298315" cy="7740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315" cy="774065"/>
                    </a:xfrm>
                    <a:prstGeom prst="rect">
                      <a:avLst/>
                    </a:prstGeom>
                    <a:noFill/>
                  </pic:spPr>
                </pic:pic>
              </a:graphicData>
            </a:graphic>
          </wp:inline>
        </w:drawing>
      </w:r>
    </w:p>
    <w:p w14:paraId="64637487" w14:textId="400E2FF9" w:rsidR="00BD131F" w:rsidRPr="00044C8C" w:rsidRDefault="00BD131F" w:rsidP="00BD131F">
      <w:pPr>
        <w:spacing w:after="160" w:line="259" w:lineRule="auto"/>
        <w:jc w:val="left"/>
        <w:rPr>
          <w:rFonts w:asciiTheme="minorHAnsi" w:eastAsiaTheme="minorHAnsi" w:hAnsiTheme="minorHAnsi" w:cstheme="minorBidi"/>
          <w:szCs w:val="22"/>
        </w:rPr>
      </w:pPr>
      <w:r w:rsidRPr="00044C8C">
        <w:rPr>
          <w:rFonts w:asciiTheme="minorHAnsi" w:eastAsiaTheme="minorHAnsi" w:hAnsiTheme="minorHAnsi" w:cstheme="minorBidi"/>
          <w:szCs w:val="22"/>
        </w:rPr>
        <w:t>Täiendav liiklus on lisatud läbilaskvusarvutuste tabelitesse L1-5 ja L1-6 prognoositav olukord 2040 koos Aroonia DP liiklusega.</w:t>
      </w:r>
    </w:p>
    <w:p w14:paraId="7F8BF095" w14:textId="27F69514" w:rsidR="006520C4" w:rsidRPr="00044C8C" w:rsidRDefault="006520C4" w:rsidP="00CC3E4A">
      <w:pPr>
        <w:spacing w:before="240"/>
        <w:rPr>
          <w:rFonts w:ascii="Calibri" w:hAnsi="Calibri"/>
          <w:szCs w:val="22"/>
        </w:rPr>
      </w:pPr>
      <w:r w:rsidRPr="00044C8C">
        <w:rPr>
          <w:rFonts w:ascii="Calibri" w:hAnsi="Calibri"/>
          <w:szCs w:val="22"/>
        </w:rPr>
        <w:t xml:space="preserve">Pos nr </w:t>
      </w:r>
      <w:r w:rsidR="005566D3" w:rsidRPr="00044C8C">
        <w:rPr>
          <w:rFonts w:ascii="Calibri" w:hAnsi="Calibri"/>
          <w:szCs w:val="22"/>
        </w:rPr>
        <w:t>2 krundile parkimist ei kavandata.</w:t>
      </w:r>
      <w:r w:rsidRPr="00044C8C">
        <w:rPr>
          <w:rFonts w:ascii="Calibri" w:hAnsi="Calibri"/>
          <w:szCs w:val="22"/>
        </w:rPr>
        <w:t xml:space="preserve"> </w:t>
      </w:r>
    </w:p>
    <w:p w14:paraId="6CD3F089" w14:textId="2B8FAFF4" w:rsidR="00EA11A2" w:rsidRPr="00044C8C" w:rsidRDefault="005566D3" w:rsidP="00CC3E4A">
      <w:pPr>
        <w:spacing w:before="240"/>
        <w:rPr>
          <w:rFonts w:ascii="Calibri" w:hAnsi="Calibri"/>
          <w:szCs w:val="22"/>
        </w:rPr>
      </w:pPr>
      <w:r w:rsidRPr="00044C8C">
        <w:rPr>
          <w:rFonts w:ascii="Calibri" w:hAnsi="Calibri"/>
          <w:szCs w:val="22"/>
        </w:rPr>
        <w:t xml:space="preserve">Planeeritud juurdepääs </w:t>
      </w:r>
      <w:proofErr w:type="spellStart"/>
      <w:r w:rsidRPr="00044C8C">
        <w:rPr>
          <w:rFonts w:ascii="Calibri" w:hAnsi="Calibri"/>
          <w:szCs w:val="22"/>
        </w:rPr>
        <w:t>pos</w:t>
      </w:r>
      <w:proofErr w:type="spellEnd"/>
      <w:r w:rsidRPr="00044C8C">
        <w:rPr>
          <w:rFonts w:ascii="Calibri" w:hAnsi="Calibri"/>
          <w:szCs w:val="22"/>
        </w:rPr>
        <w:t xml:space="preserve"> nr 1 krundile on kavandatud planeeritud transpordimaa krundilt </w:t>
      </w:r>
      <w:proofErr w:type="spellStart"/>
      <w:r w:rsidRPr="00044C8C">
        <w:rPr>
          <w:rFonts w:ascii="Calibri" w:hAnsi="Calibri"/>
          <w:szCs w:val="22"/>
        </w:rPr>
        <w:t>pos</w:t>
      </w:r>
      <w:proofErr w:type="spellEnd"/>
      <w:r w:rsidRPr="00044C8C">
        <w:rPr>
          <w:rFonts w:ascii="Calibri" w:hAnsi="Calibri"/>
          <w:szCs w:val="22"/>
        </w:rPr>
        <w:t xml:space="preserve"> nr 2. </w:t>
      </w:r>
      <w:r w:rsidR="00EA11A2" w:rsidRPr="00044C8C">
        <w:rPr>
          <w:rFonts w:ascii="Calibri" w:hAnsi="Calibri"/>
          <w:szCs w:val="22"/>
        </w:rPr>
        <w:t xml:space="preserve"> </w:t>
      </w:r>
      <w:r w:rsidR="00AE6C75" w:rsidRPr="00044C8C">
        <w:rPr>
          <w:rFonts w:ascii="Calibri" w:hAnsi="Calibri"/>
          <w:szCs w:val="22"/>
        </w:rPr>
        <w:t xml:space="preserve"> Planeeritud </w:t>
      </w:r>
      <w:proofErr w:type="spellStart"/>
      <w:r w:rsidR="00AE6C75" w:rsidRPr="00044C8C">
        <w:rPr>
          <w:rFonts w:ascii="Calibri" w:hAnsi="Calibri"/>
          <w:szCs w:val="22"/>
        </w:rPr>
        <w:t>pos</w:t>
      </w:r>
      <w:proofErr w:type="spellEnd"/>
      <w:r w:rsidR="00AE6C75" w:rsidRPr="00044C8C">
        <w:rPr>
          <w:rFonts w:ascii="Calibri" w:hAnsi="Calibri"/>
          <w:szCs w:val="22"/>
        </w:rPr>
        <w:t xml:space="preserve"> nr 1 krundisisene liikluslahendus (sõidukite liikumine alal, parkimiskohad jm) täpsu</w:t>
      </w:r>
      <w:r w:rsidR="005829A1" w:rsidRPr="00044C8C">
        <w:rPr>
          <w:rFonts w:ascii="Calibri" w:hAnsi="Calibri"/>
          <w:szCs w:val="22"/>
        </w:rPr>
        <w:t>statakse</w:t>
      </w:r>
      <w:r w:rsidR="00AE6C75" w:rsidRPr="00044C8C">
        <w:rPr>
          <w:rFonts w:ascii="Calibri" w:hAnsi="Calibri"/>
          <w:szCs w:val="22"/>
        </w:rPr>
        <w:t xml:space="preserve"> ehitusprojektis koos hoonete paiknemise lahendusega.</w:t>
      </w:r>
    </w:p>
    <w:p w14:paraId="2435C166" w14:textId="167CC65D" w:rsidR="0042012F" w:rsidRPr="00044C8C" w:rsidRDefault="0042012F" w:rsidP="0042012F">
      <w:pPr>
        <w:rPr>
          <w:rFonts w:asciiTheme="minorHAnsi" w:hAnsiTheme="minorHAnsi"/>
        </w:rPr>
      </w:pPr>
      <w:bookmarkStart w:id="29" w:name="_Toc381877698"/>
      <w:r w:rsidRPr="00044C8C">
        <w:rPr>
          <w:rFonts w:asciiTheme="minorHAnsi" w:hAnsiTheme="minorHAnsi"/>
        </w:rPr>
        <w:t xml:space="preserve">Läbi </w:t>
      </w:r>
      <w:r w:rsidR="005829A1" w:rsidRPr="00044C8C">
        <w:rPr>
          <w:rFonts w:asciiTheme="minorHAnsi" w:hAnsiTheme="minorHAnsi"/>
        </w:rPr>
        <w:t>Pos nr 1</w:t>
      </w:r>
      <w:r w:rsidRPr="00044C8C">
        <w:rPr>
          <w:rFonts w:asciiTheme="minorHAnsi" w:hAnsiTheme="minorHAnsi"/>
        </w:rPr>
        <w:t xml:space="preserve"> </w:t>
      </w:r>
      <w:r w:rsidR="005829A1" w:rsidRPr="00044C8C">
        <w:rPr>
          <w:rFonts w:asciiTheme="minorHAnsi" w:hAnsiTheme="minorHAnsi"/>
        </w:rPr>
        <w:t xml:space="preserve">krundi </w:t>
      </w:r>
      <w:r w:rsidRPr="00044C8C">
        <w:rPr>
          <w:rFonts w:asciiTheme="minorHAnsi" w:hAnsiTheme="minorHAnsi"/>
        </w:rPr>
        <w:t xml:space="preserve">on kavandatud juurdepääs Kaasiku (66904:002:0470) kinnistule, planeeringus on määratud juurdepääsuservituut Kaasiku kinnistu kasuks. </w:t>
      </w:r>
      <w:r w:rsidR="00282940" w:rsidRPr="00044C8C">
        <w:rPr>
          <w:rFonts w:asciiTheme="minorHAnsi" w:hAnsiTheme="minorHAnsi"/>
        </w:rPr>
        <w:t>Juhul kui Kaasiku kinnistule lahendatakse juurdepääs mujalt, siis servituutala määramise vajadus puudub.</w:t>
      </w:r>
    </w:p>
    <w:p w14:paraId="7C9BDEEB" w14:textId="77777777" w:rsidR="001E14AC" w:rsidRPr="00044C8C" w:rsidRDefault="001E14AC">
      <w:pPr>
        <w:spacing w:after="0"/>
        <w:jc w:val="left"/>
        <w:rPr>
          <w:rFonts w:asciiTheme="minorHAnsi" w:hAnsiTheme="minorHAnsi" w:cs="Tahoma"/>
          <w:b/>
          <w:bCs/>
          <w:sz w:val="24"/>
        </w:rPr>
      </w:pPr>
      <w:r w:rsidRPr="00044C8C">
        <w:rPr>
          <w:rFonts w:asciiTheme="minorHAnsi" w:hAnsiTheme="minorHAnsi"/>
          <w:sz w:val="24"/>
        </w:rPr>
        <w:br w:type="page"/>
      </w:r>
    </w:p>
    <w:p w14:paraId="57536ED9" w14:textId="3633CF13" w:rsidR="006A461D" w:rsidRPr="00044C8C" w:rsidRDefault="003C464A" w:rsidP="00C570E3">
      <w:pPr>
        <w:pStyle w:val="Pealkiri3"/>
        <w:spacing w:after="120"/>
        <w:rPr>
          <w:rFonts w:asciiTheme="minorHAnsi" w:hAnsiTheme="minorHAnsi"/>
          <w:sz w:val="24"/>
          <w:szCs w:val="24"/>
        </w:rPr>
      </w:pPr>
      <w:bookmarkStart w:id="30" w:name="_Toc70670612"/>
      <w:r w:rsidRPr="00044C8C">
        <w:rPr>
          <w:rFonts w:asciiTheme="minorHAnsi" w:hAnsiTheme="minorHAnsi"/>
          <w:sz w:val="24"/>
          <w:szCs w:val="24"/>
        </w:rPr>
        <w:lastRenderedPageBreak/>
        <w:t>4.3</w:t>
      </w:r>
      <w:r w:rsidR="006923CF" w:rsidRPr="00044C8C">
        <w:rPr>
          <w:rFonts w:asciiTheme="minorHAnsi" w:hAnsiTheme="minorHAnsi"/>
          <w:sz w:val="24"/>
          <w:szCs w:val="24"/>
        </w:rPr>
        <w:t xml:space="preserve"> </w:t>
      </w:r>
      <w:r w:rsidR="00437A0E" w:rsidRPr="00044C8C">
        <w:rPr>
          <w:rFonts w:asciiTheme="minorHAnsi" w:hAnsiTheme="minorHAnsi"/>
          <w:sz w:val="24"/>
          <w:szCs w:val="24"/>
        </w:rPr>
        <w:t>Haljastuse ja heakorrastuse põhimõtted</w:t>
      </w:r>
      <w:bookmarkEnd w:id="29"/>
      <w:bookmarkEnd w:id="30"/>
    </w:p>
    <w:p w14:paraId="67A6E14C" w14:textId="4F06579F" w:rsidR="00CB58AD" w:rsidRPr="00044C8C" w:rsidRDefault="00CB58AD" w:rsidP="00CB58AD">
      <w:pPr>
        <w:rPr>
          <w:rFonts w:asciiTheme="minorHAnsi" w:hAnsiTheme="minorHAnsi"/>
        </w:rPr>
      </w:pPr>
      <w:r w:rsidRPr="00044C8C">
        <w:rPr>
          <w:rFonts w:asciiTheme="minorHAnsi" w:hAnsiTheme="minorHAnsi"/>
        </w:rPr>
        <w:t>Planeeritud ala haljastuse osakaal on vähemalt 10%, haljastus on kavandatud puhve</w:t>
      </w:r>
      <w:r w:rsidR="00BD131F" w:rsidRPr="00044C8C">
        <w:rPr>
          <w:rFonts w:asciiTheme="minorHAnsi" w:hAnsiTheme="minorHAnsi"/>
        </w:rPr>
        <w:t>r</w:t>
      </w:r>
      <w:r w:rsidRPr="00044C8C">
        <w:rPr>
          <w:rFonts w:asciiTheme="minorHAnsi" w:hAnsiTheme="minorHAnsi"/>
        </w:rPr>
        <w:t xml:space="preserve">vööndina </w:t>
      </w:r>
      <w:proofErr w:type="spellStart"/>
      <w:r w:rsidRPr="00044C8C">
        <w:rPr>
          <w:rFonts w:asciiTheme="minorHAnsi" w:hAnsiTheme="minorHAnsi"/>
        </w:rPr>
        <w:t>pos</w:t>
      </w:r>
      <w:proofErr w:type="spellEnd"/>
      <w:r w:rsidRPr="00044C8C">
        <w:rPr>
          <w:rFonts w:asciiTheme="minorHAnsi" w:hAnsiTheme="minorHAnsi"/>
        </w:rPr>
        <w:t xml:space="preserve"> nr 1 krundi piirile, et leevendada tootmisega kaasnevaid mõjusid. Olemasoleva elamumaa ja planeeritud </w:t>
      </w:r>
      <w:proofErr w:type="spellStart"/>
      <w:r w:rsidRPr="00044C8C">
        <w:rPr>
          <w:rFonts w:asciiTheme="minorHAnsi" w:hAnsiTheme="minorHAnsi"/>
        </w:rPr>
        <w:t>pos</w:t>
      </w:r>
      <w:proofErr w:type="spellEnd"/>
      <w:r w:rsidRPr="00044C8C">
        <w:rPr>
          <w:rFonts w:asciiTheme="minorHAnsi" w:hAnsiTheme="minorHAnsi"/>
        </w:rPr>
        <w:t xml:space="preserve"> nr 1 krundi tootmismaa vahele on kavandatud kõrghaljastus  või pinnasest müratõkkevall min. 3m kõrge, vähemalt 15m laiusele puhveralale.</w:t>
      </w:r>
      <w:r w:rsidR="00586F3E" w:rsidRPr="00044C8C">
        <w:rPr>
          <w:rFonts w:asciiTheme="minorHAnsi" w:hAnsiTheme="minorHAnsi"/>
        </w:rPr>
        <w:t xml:space="preserve"> Ehitusel kooritav pinnas tuleb kasutada haljastuse rajamisel kas planeeritud alal või Rapla linnas.</w:t>
      </w:r>
    </w:p>
    <w:p w14:paraId="78F93CE8" w14:textId="77777777" w:rsidR="0055542C" w:rsidRPr="00044C8C" w:rsidRDefault="0055542C" w:rsidP="00624E03">
      <w:pPr>
        <w:rPr>
          <w:rFonts w:ascii="Calibri" w:hAnsi="Calibri"/>
          <w:szCs w:val="22"/>
        </w:rPr>
      </w:pPr>
      <w:r w:rsidRPr="00044C8C">
        <w:rPr>
          <w:rFonts w:ascii="Calibri" w:hAnsi="Calibri"/>
          <w:szCs w:val="22"/>
        </w:rPr>
        <w:t>Krundi heakorra eest vastutab krundi omanik.</w:t>
      </w:r>
    </w:p>
    <w:p w14:paraId="52BEC01B" w14:textId="70C27A86" w:rsidR="00B14DAD" w:rsidRPr="00044C8C" w:rsidRDefault="00086A0B" w:rsidP="002E34AE">
      <w:pPr>
        <w:rPr>
          <w:rFonts w:ascii="Calibri" w:hAnsi="Calibri"/>
          <w:szCs w:val="22"/>
        </w:rPr>
      </w:pPr>
      <w:r w:rsidRPr="00044C8C">
        <w:rPr>
          <w:rFonts w:ascii="Calibri" w:hAnsi="Calibri"/>
          <w:szCs w:val="22"/>
        </w:rPr>
        <w:t>Ol</w:t>
      </w:r>
      <w:r w:rsidR="00954F28" w:rsidRPr="00044C8C">
        <w:rPr>
          <w:rFonts w:ascii="Calibri" w:hAnsi="Calibri"/>
          <w:szCs w:val="22"/>
        </w:rPr>
        <w:t>m</w:t>
      </w:r>
      <w:r w:rsidRPr="00044C8C">
        <w:rPr>
          <w:rFonts w:ascii="Calibri" w:hAnsi="Calibri"/>
          <w:szCs w:val="22"/>
        </w:rPr>
        <w:t>e</w:t>
      </w:r>
      <w:r w:rsidR="00954F28" w:rsidRPr="00044C8C">
        <w:rPr>
          <w:rFonts w:ascii="Calibri" w:hAnsi="Calibri"/>
          <w:szCs w:val="22"/>
        </w:rPr>
        <w:t xml:space="preserve">jäätmete vedu ja edasine käitlemine peab olema korraldatud vastavalt </w:t>
      </w:r>
      <w:r w:rsidR="00D7625E" w:rsidRPr="00044C8C">
        <w:rPr>
          <w:rFonts w:ascii="Calibri" w:hAnsi="Calibri"/>
          <w:szCs w:val="22"/>
        </w:rPr>
        <w:t>Rapla</w:t>
      </w:r>
      <w:r w:rsidR="00954F28" w:rsidRPr="00044C8C">
        <w:rPr>
          <w:rFonts w:ascii="Calibri" w:hAnsi="Calibri"/>
          <w:szCs w:val="22"/>
        </w:rPr>
        <w:t xml:space="preserve"> valla jäätmehoolduskirjadele.</w:t>
      </w:r>
      <w:r w:rsidR="00E2204B" w:rsidRPr="00044C8C">
        <w:rPr>
          <w:rFonts w:ascii="Calibri" w:hAnsi="Calibri"/>
          <w:szCs w:val="22"/>
        </w:rPr>
        <w:t xml:space="preserve"> </w:t>
      </w:r>
      <w:bookmarkStart w:id="31" w:name="_Toc381877699"/>
    </w:p>
    <w:p w14:paraId="7ADCA1F9" w14:textId="07EB7CC1" w:rsidR="00437A0E" w:rsidRPr="00044C8C" w:rsidRDefault="004447C0" w:rsidP="002E34AE">
      <w:pPr>
        <w:pStyle w:val="Pealkiri2"/>
        <w:spacing w:after="120"/>
        <w:rPr>
          <w:rFonts w:asciiTheme="minorHAnsi" w:hAnsiTheme="minorHAnsi"/>
          <w:szCs w:val="26"/>
        </w:rPr>
      </w:pPr>
      <w:bookmarkStart w:id="32" w:name="_Toc70670613"/>
      <w:r w:rsidRPr="00044C8C">
        <w:rPr>
          <w:rFonts w:asciiTheme="minorHAnsi" w:hAnsiTheme="minorHAnsi"/>
          <w:szCs w:val="26"/>
        </w:rPr>
        <w:t xml:space="preserve">5. </w:t>
      </w:r>
      <w:r w:rsidR="00437A0E" w:rsidRPr="00044C8C">
        <w:rPr>
          <w:rFonts w:asciiTheme="minorHAnsi" w:hAnsiTheme="minorHAnsi"/>
          <w:szCs w:val="26"/>
        </w:rPr>
        <w:t>Tehnovõrkude ja – rajatiste paigutus</w:t>
      </w:r>
      <w:bookmarkEnd w:id="31"/>
      <w:bookmarkEnd w:id="32"/>
      <w:r w:rsidR="00437A0E" w:rsidRPr="00044C8C">
        <w:rPr>
          <w:rFonts w:asciiTheme="minorHAnsi" w:hAnsiTheme="minorHAnsi"/>
          <w:szCs w:val="26"/>
        </w:rPr>
        <w:t xml:space="preserve"> </w:t>
      </w:r>
    </w:p>
    <w:p w14:paraId="7D3EC94F" w14:textId="0CFEC908" w:rsidR="00624E03" w:rsidRPr="00044C8C" w:rsidRDefault="00CB52F5" w:rsidP="00153603">
      <w:pPr>
        <w:rPr>
          <w:rFonts w:ascii="Calibri" w:hAnsi="Calibri"/>
          <w:szCs w:val="22"/>
        </w:rPr>
      </w:pPr>
      <w:bookmarkStart w:id="33" w:name="_Toc381877700"/>
      <w:r w:rsidRPr="00044C8C">
        <w:rPr>
          <w:rFonts w:ascii="Calibri" w:hAnsi="Calibri"/>
          <w:szCs w:val="22"/>
        </w:rPr>
        <w:t>Tehnovõrkude lahendus on põhimõtteline ja täpsustub tööprojekti koostamisel.</w:t>
      </w:r>
    </w:p>
    <w:p w14:paraId="6CBDE5A4" w14:textId="77777777" w:rsidR="00624E03" w:rsidRPr="00044C8C" w:rsidRDefault="00624E03" w:rsidP="00153603">
      <w:pPr>
        <w:rPr>
          <w:rFonts w:ascii="Calibri" w:hAnsi="Calibri"/>
          <w:szCs w:val="22"/>
          <w:u w:val="single"/>
        </w:rPr>
      </w:pPr>
      <w:r w:rsidRPr="00044C8C">
        <w:rPr>
          <w:rFonts w:ascii="Calibri" w:hAnsi="Calibri"/>
          <w:szCs w:val="22"/>
          <w:u w:val="single"/>
        </w:rPr>
        <w:t>Elektrivarustus</w:t>
      </w:r>
    </w:p>
    <w:p w14:paraId="7FC54AB8" w14:textId="30344466" w:rsidR="00194CD0" w:rsidRPr="00044C8C" w:rsidRDefault="00194CD0" w:rsidP="00194CD0">
      <w:pPr>
        <w:rPr>
          <w:rFonts w:ascii="Calibri" w:hAnsi="Calibri" w:cs="Tahoma"/>
          <w:szCs w:val="22"/>
        </w:rPr>
      </w:pPr>
      <w:r w:rsidRPr="00044C8C">
        <w:rPr>
          <w:rFonts w:ascii="Calibri" w:hAnsi="Calibri" w:cs="Tahoma"/>
          <w:szCs w:val="22"/>
        </w:rPr>
        <w:t xml:space="preserve">Planeeritud elektrivarustus on lahendatud vastavalt </w:t>
      </w:r>
      <w:r w:rsidR="00F971D9" w:rsidRPr="00044C8C">
        <w:rPr>
          <w:rFonts w:ascii="Calibri" w:hAnsi="Calibri" w:cs="Tahoma"/>
          <w:szCs w:val="22"/>
        </w:rPr>
        <w:t>Elektrilevi OÜ</w:t>
      </w:r>
      <w:r w:rsidRPr="00044C8C">
        <w:rPr>
          <w:rFonts w:ascii="Calibri" w:hAnsi="Calibri" w:cs="Tahoma"/>
          <w:szCs w:val="22"/>
        </w:rPr>
        <w:t xml:space="preserve"> </w:t>
      </w:r>
      <w:r w:rsidR="00F971D9" w:rsidRPr="00044C8C">
        <w:rPr>
          <w:rFonts w:ascii="Calibri" w:hAnsi="Calibri" w:cs="Tahoma"/>
          <w:szCs w:val="22"/>
        </w:rPr>
        <w:t xml:space="preserve">21.10.2020 </w:t>
      </w:r>
      <w:r w:rsidRPr="00044C8C">
        <w:rPr>
          <w:rFonts w:ascii="Calibri" w:hAnsi="Calibri" w:cs="Tahoma"/>
          <w:szCs w:val="22"/>
        </w:rPr>
        <w:t xml:space="preserve">tehnilised tingimused </w:t>
      </w:r>
      <w:r w:rsidR="00F971D9" w:rsidRPr="00044C8C">
        <w:rPr>
          <w:rFonts w:ascii="Calibri" w:hAnsi="Calibri" w:cs="Tahoma"/>
          <w:szCs w:val="22"/>
        </w:rPr>
        <w:t xml:space="preserve">362114 </w:t>
      </w:r>
      <w:r w:rsidRPr="00044C8C">
        <w:rPr>
          <w:rFonts w:ascii="Calibri" w:hAnsi="Calibri" w:cs="Tahoma"/>
          <w:szCs w:val="22"/>
        </w:rPr>
        <w:t xml:space="preserve">(vt. </w:t>
      </w:r>
      <w:r w:rsidR="00D7625E" w:rsidRPr="00044C8C">
        <w:rPr>
          <w:rFonts w:ascii="Calibri" w:hAnsi="Calibri" w:cs="Tahoma"/>
          <w:szCs w:val="22"/>
        </w:rPr>
        <w:t>l</w:t>
      </w:r>
      <w:r w:rsidRPr="00044C8C">
        <w:rPr>
          <w:rFonts w:ascii="Calibri" w:hAnsi="Calibri" w:cs="Tahoma"/>
          <w:szCs w:val="22"/>
        </w:rPr>
        <w:t>isa</w:t>
      </w:r>
      <w:r w:rsidR="00D7625E" w:rsidRPr="00044C8C">
        <w:rPr>
          <w:rFonts w:ascii="Calibri" w:hAnsi="Calibri" w:cs="Tahoma"/>
          <w:szCs w:val="22"/>
        </w:rPr>
        <w:t>d</w:t>
      </w:r>
      <w:r w:rsidRPr="00044C8C">
        <w:rPr>
          <w:rFonts w:ascii="Calibri" w:hAnsi="Calibri" w:cs="Tahoma"/>
          <w:szCs w:val="22"/>
        </w:rPr>
        <w:t xml:space="preserve">). </w:t>
      </w:r>
    </w:p>
    <w:p w14:paraId="6F5A057C" w14:textId="21D17F29" w:rsidR="00D92967" w:rsidRPr="00044C8C" w:rsidRDefault="00D92967" w:rsidP="00D92967">
      <w:pPr>
        <w:rPr>
          <w:rFonts w:ascii="Calibri" w:hAnsi="Calibri"/>
          <w:szCs w:val="22"/>
        </w:rPr>
      </w:pPr>
      <w:r w:rsidRPr="00044C8C">
        <w:rPr>
          <w:rFonts w:ascii="Calibri" w:hAnsi="Calibri" w:cs="Tahoma"/>
          <w:szCs w:val="22"/>
        </w:rPr>
        <w:t xml:space="preserve">Elektrivarustus on planeeritud kavandatavast komplektalajaamast, </w:t>
      </w:r>
      <w:r w:rsidR="003E172A" w:rsidRPr="00044C8C">
        <w:rPr>
          <w:rFonts w:ascii="Calibri" w:hAnsi="Calibri" w:cs="Tahoma"/>
          <w:szCs w:val="22"/>
        </w:rPr>
        <w:t xml:space="preserve">mis </w:t>
      </w:r>
      <w:r w:rsidRPr="00044C8C">
        <w:rPr>
          <w:rFonts w:ascii="Calibri" w:hAnsi="Calibri" w:cs="Tahoma"/>
          <w:szCs w:val="22"/>
        </w:rPr>
        <w:t xml:space="preserve">on planeeritud Vahtramäe tee poolsesse ossa. Uue alajaama toiteks on kavandatud sisselõige projekteeritavasse 10 </w:t>
      </w:r>
      <w:proofErr w:type="spellStart"/>
      <w:r w:rsidRPr="00044C8C">
        <w:rPr>
          <w:rFonts w:ascii="Calibri" w:hAnsi="Calibri" w:cs="Tahoma"/>
          <w:szCs w:val="22"/>
        </w:rPr>
        <w:t>kV</w:t>
      </w:r>
      <w:proofErr w:type="spellEnd"/>
      <w:r w:rsidRPr="00044C8C">
        <w:rPr>
          <w:rFonts w:ascii="Calibri" w:hAnsi="Calibri" w:cs="Tahoma"/>
          <w:szCs w:val="22"/>
        </w:rPr>
        <w:t xml:space="preserve"> maakaabelliini nr 163008 (LP9565 Pärnala päikeseelektrijaama liitmine).</w:t>
      </w:r>
      <w:r w:rsidR="00802126" w:rsidRPr="00044C8C">
        <w:rPr>
          <w:rFonts w:ascii="Calibri" w:hAnsi="Calibri" w:cs="Tahoma"/>
          <w:szCs w:val="22"/>
        </w:rPr>
        <w:t xml:space="preserve"> </w:t>
      </w:r>
      <w:r w:rsidRPr="00044C8C">
        <w:rPr>
          <w:rFonts w:ascii="Calibri" w:hAnsi="Calibri" w:cs="Tahoma"/>
          <w:szCs w:val="22"/>
        </w:rPr>
        <w:t xml:space="preserve">Pos nr 1 krundi elektrivarustusega liitumiseks on </w:t>
      </w:r>
      <w:r w:rsidRPr="00044C8C">
        <w:rPr>
          <w:rFonts w:ascii="Calibri" w:hAnsi="Calibri"/>
          <w:szCs w:val="22"/>
        </w:rPr>
        <w:t xml:space="preserve">planeeritud on 0,4 </w:t>
      </w:r>
      <w:proofErr w:type="spellStart"/>
      <w:r w:rsidRPr="00044C8C">
        <w:rPr>
          <w:rFonts w:ascii="Calibri" w:hAnsi="Calibri"/>
          <w:szCs w:val="22"/>
        </w:rPr>
        <w:t>kV</w:t>
      </w:r>
      <w:proofErr w:type="spellEnd"/>
      <w:r w:rsidRPr="00044C8C">
        <w:rPr>
          <w:rFonts w:ascii="Calibri" w:hAnsi="Calibri"/>
          <w:szCs w:val="22"/>
        </w:rPr>
        <w:t xml:space="preserve"> liitumis- ja jaotuskilp alajaama lähedusse. </w:t>
      </w:r>
      <w:r w:rsidR="003E172A" w:rsidRPr="00044C8C">
        <w:rPr>
          <w:rFonts w:ascii="Calibri" w:hAnsi="Calibri"/>
          <w:szCs w:val="22"/>
        </w:rPr>
        <w:t>Elektritoide liitumiskilbist on ette nähtud maakaabliga.</w:t>
      </w:r>
    </w:p>
    <w:p w14:paraId="4A41BF5F" w14:textId="55C0FF4A" w:rsidR="003E172A" w:rsidRPr="00044C8C" w:rsidRDefault="003E172A" w:rsidP="00D92967">
      <w:pPr>
        <w:rPr>
          <w:rFonts w:ascii="Calibri" w:hAnsi="Calibri"/>
          <w:szCs w:val="22"/>
        </w:rPr>
      </w:pPr>
      <w:r w:rsidRPr="00044C8C">
        <w:rPr>
          <w:rFonts w:ascii="Calibri" w:hAnsi="Calibri"/>
          <w:szCs w:val="22"/>
        </w:rPr>
        <w:t xml:space="preserve">Vahtramäe tee äärde on kavandatud perspektiivne 10 ja 0,4  </w:t>
      </w:r>
      <w:proofErr w:type="spellStart"/>
      <w:r w:rsidRPr="00044C8C">
        <w:rPr>
          <w:rFonts w:ascii="Calibri" w:hAnsi="Calibri"/>
          <w:szCs w:val="22"/>
        </w:rPr>
        <w:t>kV</w:t>
      </w:r>
      <w:proofErr w:type="spellEnd"/>
      <w:r w:rsidRPr="00044C8C">
        <w:rPr>
          <w:rFonts w:ascii="Calibri" w:hAnsi="Calibri"/>
          <w:szCs w:val="22"/>
        </w:rPr>
        <w:t xml:space="preserve"> maakaablite koridor. </w:t>
      </w:r>
    </w:p>
    <w:p w14:paraId="680EAFAB" w14:textId="50BD7A40" w:rsidR="00531AC6" w:rsidRPr="00044C8C" w:rsidRDefault="00531AC6" w:rsidP="00D92967">
      <w:pPr>
        <w:rPr>
          <w:rFonts w:ascii="Calibri" w:hAnsi="Calibri"/>
          <w:szCs w:val="22"/>
        </w:rPr>
      </w:pPr>
      <w:r w:rsidRPr="00044C8C">
        <w:rPr>
          <w:rFonts w:ascii="Calibri" w:hAnsi="Calibri"/>
          <w:szCs w:val="22"/>
        </w:rPr>
        <w:t>Detailplaneering näe</w:t>
      </w:r>
      <w:r w:rsidR="006A2BD8" w:rsidRPr="00044C8C">
        <w:rPr>
          <w:rFonts w:ascii="Calibri" w:hAnsi="Calibri"/>
          <w:szCs w:val="22"/>
        </w:rPr>
        <w:t>b</w:t>
      </w:r>
      <w:r w:rsidRPr="00044C8C">
        <w:rPr>
          <w:rFonts w:ascii="Calibri" w:hAnsi="Calibri"/>
          <w:szCs w:val="22"/>
        </w:rPr>
        <w:t xml:space="preserve"> ette võimalusena planeeritud hoonete teenindamiseks kavandatud hoone katusele päikesepaneelide paigaldamise. </w:t>
      </w:r>
    </w:p>
    <w:p w14:paraId="1E7468BE" w14:textId="09B7A27A" w:rsidR="00D92967" w:rsidRPr="00044C8C" w:rsidRDefault="003E172A" w:rsidP="0004083B">
      <w:pPr>
        <w:rPr>
          <w:rFonts w:ascii="Calibri" w:hAnsi="Calibri"/>
          <w:szCs w:val="22"/>
          <w:highlight w:val="yellow"/>
        </w:rPr>
      </w:pPr>
      <w:r w:rsidRPr="00044C8C">
        <w:rPr>
          <w:rFonts w:ascii="Calibri" w:hAnsi="Calibri" w:cs="Tahoma"/>
          <w:szCs w:val="22"/>
        </w:rPr>
        <w:t>Lahendus</w:t>
      </w:r>
      <w:r w:rsidR="005829A1" w:rsidRPr="00044C8C">
        <w:rPr>
          <w:rFonts w:ascii="Calibri" w:hAnsi="Calibri" w:cs="Tahoma"/>
          <w:szCs w:val="22"/>
        </w:rPr>
        <w:t xml:space="preserve">t täpsustatakse </w:t>
      </w:r>
      <w:r w:rsidRPr="00044C8C">
        <w:rPr>
          <w:rFonts w:ascii="Calibri" w:hAnsi="Calibri" w:cs="Tahoma"/>
          <w:szCs w:val="22"/>
        </w:rPr>
        <w:t xml:space="preserve">ehitusprojektis. </w:t>
      </w:r>
    </w:p>
    <w:p w14:paraId="17E967B4" w14:textId="1F233F8D" w:rsidR="00910F94" w:rsidRPr="00044C8C" w:rsidRDefault="00910F94" w:rsidP="00910F94">
      <w:pPr>
        <w:rPr>
          <w:rFonts w:ascii="Calibri" w:hAnsi="Calibri"/>
          <w:szCs w:val="22"/>
          <w:u w:val="single"/>
        </w:rPr>
      </w:pPr>
      <w:r w:rsidRPr="00044C8C">
        <w:rPr>
          <w:rFonts w:ascii="Calibri" w:hAnsi="Calibri"/>
          <w:szCs w:val="22"/>
          <w:u w:val="single"/>
        </w:rPr>
        <w:t>Veevarustus</w:t>
      </w:r>
      <w:r w:rsidR="00194CD0" w:rsidRPr="00044C8C">
        <w:rPr>
          <w:rFonts w:ascii="Calibri" w:hAnsi="Calibri"/>
          <w:szCs w:val="22"/>
          <w:u w:val="single"/>
        </w:rPr>
        <w:t xml:space="preserve"> ja kanalisatsioon</w:t>
      </w:r>
    </w:p>
    <w:p w14:paraId="76D81B96" w14:textId="374D8C24" w:rsidR="00194CD0" w:rsidRPr="00044C8C" w:rsidRDefault="00194CD0" w:rsidP="00910F94">
      <w:pPr>
        <w:rPr>
          <w:rFonts w:ascii="Calibri" w:hAnsi="Calibri"/>
          <w:szCs w:val="22"/>
        </w:rPr>
      </w:pPr>
      <w:r w:rsidRPr="00044C8C">
        <w:rPr>
          <w:rFonts w:ascii="Calibri" w:hAnsi="Calibri"/>
          <w:szCs w:val="22"/>
        </w:rPr>
        <w:t>Veevarustus</w:t>
      </w:r>
    </w:p>
    <w:p w14:paraId="1439B563" w14:textId="7D6EC560" w:rsidR="00194CD0" w:rsidRPr="00044C8C" w:rsidRDefault="00194CD0" w:rsidP="00910F94">
      <w:pPr>
        <w:rPr>
          <w:rFonts w:ascii="Calibri" w:hAnsi="Calibri"/>
          <w:szCs w:val="22"/>
        </w:rPr>
      </w:pPr>
      <w:r w:rsidRPr="00044C8C">
        <w:rPr>
          <w:rFonts w:ascii="Calibri" w:hAnsi="Calibri"/>
          <w:szCs w:val="22"/>
        </w:rPr>
        <w:t>Kavandatud veevarustus on lahendatud vastavalt aktsiaselts Rapla Vesi 16.09.2020 tehnilistele tingimustele nr 1-8/635</w:t>
      </w:r>
      <w:r w:rsidR="00F971D9" w:rsidRPr="00044C8C">
        <w:rPr>
          <w:rFonts w:ascii="Calibri" w:hAnsi="Calibri"/>
          <w:szCs w:val="22"/>
        </w:rPr>
        <w:t xml:space="preserve"> (vt. lisa</w:t>
      </w:r>
      <w:r w:rsidR="00D7625E" w:rsidRPr="00044C8C">
        <w:rPr>
          <w:rFonts w:ascii="Calibri" w:hAnsi="Calibri"/>
          <w:szCs w:val="22"/>
        </w:rPr>
        <w:t>d).</w:t>
      </w:r>
    </w:p>
    <w:p w14:paraId="1C47B59A" w14:textId="09F7A126" w:rsidR="00EE21EB" w:rsidRPr="00044C8C" w:rsidRDefault="001E14AC" w:rsidP="00194CD0">
      <w:pPr>
        <w:rPr>
          <w:rFonts w:ascii="Calibri" w:hAnsi="Calibri" w:cs="Tahoma"/>
          <w:szCs w:val="22"/>
        </w:rPr>
      </w:pPr>
      <w:r w:rsidRPr="00044C8C">
        <w:rPr>
          <w:rFonts w:ascii="Calibri" w:hAnsi="Calibri" w:cs="Tahoma"/>
          <w:szCs w:val="22"/>
        </w:rPr>
        <w:t>P</w:t>
      </w:r>
      <w:r w:rsidR="00194CD0" w:rsidRPr="00044C8C">
        <w:rPr>
          <w:rFonts w:ascii="Calibri" w:hAnsi="Calibri" w:cs="Tahoma"/>
          <w:szCs w:val="22"/>
        </w:rPr>
        <w:t>os nr 1 olmevee lahendus on kavandatud</w:t>
      </w:r>
      <w:r w:rsidR="001C7CF0" w:rsidRPr="00044C8C">
        <w:rPr>
          <w:rFonts w:ascii="Calibri" w:hAnsi="Calibri" w:cs="Tahoma"/>
          <w:szCs w:val="22"/>
        </w:rPr>
        <w:t xml:space="preserve"> Tallinn-Rapla-Türi maantee ääres paiknevast</w:t>
      </w:r>
      <w:r w:rsidR="00194CD0" w:rsidRPr="00044C8C">
        <w:rPr>
          <w:rFonts w:ascii="Calibri" w:hAnsi="Calibri" w:cs="Tahoma"/>
          <w:szCs w:val="22"/>
        </w:rPr>
        <w:t xml:space="preserve"> </w:t>
      </w:r>
      <w:r w:rsidR="001C7CF0" w:rsidRPr="00044C8C">
        <w:rPr>
          <w:rFonts w:ascii="Calibri" w:hAnsi="Calibri" w:cs="Tahoma"/>
          <w:szCs w:val="22"/>
        </w:rPr>
        <w:t>veetorust. Planeering näeb ette Vahtramäe teele veetoru paigaldamise ja ühenduse loomise Tallinn-Rapla-Türi maanteeäärse veetoruga.</w:t>
      </w:r>
      <w:r w:rsidR="001C7CF0" w:rsidRPr="00044C8C">
        <w:t xml:space="preserve"> </w:t>
      </w:r>
      <w:r w:rsidR="001C7CF0" w:rsidRPr="00044C8C">
        <w:rPr>
          <w:rFonts w:ascii="Calibri" w:hAnsi="Calibri" w:cs="Tahoma"/>
          <w:szCs w:val="22"/>
        </w:rPr>
        <w:t xml:space="preserve">Planeeritud </w:t>
      </w:r>
      <w:proofErr w:type="spellStart"/>
      <w:r w:rsidR="001C7CF0" w:rsidRPr="00044C8C">
        <w:rPr>
          <w:rFonts w:ascii="Calibri" w:hAnsi="Calibri" w:cs="Tahoma"/>
          <w:szCs w:val="22"/>
        </w:rPr>
        <w:t>pos</w:t>
      </w:r>
      <w:proofErr w:type="spellEnd"/>
      <w:r w:rsidR="001C7CF0" w:rsidRPr="00044C8C">
        <w:rPr>
          <w:rFonts w:ascii="Calibri" w:hAnsi="Calibri" w:cs="Tahoma"/>
          <w:szCs w:val="22"/>
        </w:rPr>
        <w:t xml:space="preserve"> nr 1 krundi piiri lähedusse on ette nähtud liitumispunkt.</w:t>
      </w:r>
    </w:p>
    <w:p w14:paraId="798B46C3" w14:textId="525B0B4C" w:rsidR="00EE21EB" w:rsidRPr="00044C8C" w:rsidRDefault="001C7CF0" w:rsidP="00194CD0">
      <w:pPr>
        <w:rPr>
          <w:rFonts w:ascii="Calibri" w:hAnsi="Calibri" w:cs="Tahoma"/>
          <w:szCs w:val="22"/>
        </w:rPr>
      </w:pPr>
      <w:r w:rsidRPr="00044C8C">
        <w:rPr>
          <w:rFonts w:ascii="Calibri" w:hAnsi="Calibri" w:cs="Tahoma"/>
          <w:szCs w:val="22"/>
        </w:rPr>
        <w:t xml:space="preserve">Veesüsteemi ringistamiseks on planeeritud perspektiivne veetoru, </w:t>
      </w:r>
      <w:r w:rsidR="00EE21EB" w:rsidRPr="00044C8C">
        <w:rPr>
          <w:rFonts w:ascii="Calibri" w:hAnsi="Calibri" w:cs="Tahoma"/>
          <w:szCs w:val="22"/>
        </w:rPr>
        <w:t>mis ühendatakse olemasoleva Uus tänava veetoruga</w:t>
      </w:r>
      <w:r w:rsidR="00802126" w:rsidRPr="00044C8C">
        <w:rPr>
          <w:rFonts w:ascii="Calibri" w:hAnsi="Calibri" w:cs="Tahoma"/>
          <w:szCs w:val="22"/>
        </w:rPr>
        <w:t>. Uus planeeritud veetoru</w:t>
      </w:r>
      <w:r w:rsidR="00EE21EB" w:rsidRPr="00044C8C">
        <w:rPr>
          <w:rFonts w:ascii="Calibri" w:hAnsi="Calibri" w:cs="Tahoma"/>
          <w:szCs w:val="22"/>
        </w:rPr>
        <w:t xml:space="preserve"> </w:t>
      </w:r>
      <w:r w:rsidR="00802126" w:rsidRPr="00044C8C">
        <w:rPr>
          <w:rFonts w:ascii="Calibri" w:hAnsi="Calibri" w:cs="Tahoma"/>
          <w:szCs w:val="22"/>
        </w:rPr>
        <w:t>on planeeritud</w:t>
      </w:r>
      <w:r w:rsidR="00EE21EB" w:rsidRPr="00044C8C">
        <w:rPr>
          <w:rFonts w:ascii="Calibri" w:hAnsi="Calibri" w:cs="Tahoma"/>
          <w:szCs w:val="22"/>
        </w:rPr>
        <w:t xml:space="preserve"> läbi eraomandis olevate Uuenurga (66801:001:0994) ja Uus tn 21 (67001:010:0026) </w:t>
      </w:r>
      <w:r w:rsidR="00206168" w:rsidRPr="00044C8C">
        <w:rPr>
          <w:rFonts w:ascii="Calibri" w:hAnsi="Calibri" w:cs="Tahoma"/>
          <w:szCs w:val="22"/>
        </w:rPr>
        <w:t>kinnistute</w:t>
      </w:r>
      <w:r w:rsidR="00802126" w:rsidRPr="00044C8C">
        <w:rPr>
          <w:rFonts w:ascii="Calibri" w:hAnsi="Calibri" w:cs="Tahoma"/>
          <w:szCs w:val="22"/>
        </w:rPr>
        <w:t xml:space="preserve"> </w:t>
      </w:r>
      <w:r w:rsidR="00EE21EB" w:rsidRPr="00044C8C">
        <w:rPr>
          <w:rFonts w:ascii="Calibri" w:hAnsi="Calibri" w:cs="Tahoma"/>
          <w:szCs w:val="22"/>
        </w:rPr>
        <w:t>ning munitsipaalomandis oleva transpordimaa 6690011 Vana raudtee L1 (66901:001:0662)</w:t>
      </w:r>
      <w:r w:rsidR="00802126" w:rsidRPr="00044C8C">
        <w:rPr>
          <w:rFonts w:ascii="Calibri" w:hAnsi="Calibri" w:cs="Tahoma"/>
          <w:szCs w:val="22"/>
        </w:rPr>
        <w:t xml:space="preserve"> </w:t>
      </w:r>
      <w:r w:rsidR="005829A1" w:rsidRPr="00044C8C">
        <w:rPr>
          <w:rFonts w:ascii="Calibri" w:hAnsi="Calibri" w:cs="Tahoma"/>
          <w:szCs w:val="22"/>
        </w:rPr>
        <w:t>kinnistu</w:t>
      </w:r>
      <w:r w:rsidR="00EE21EB" w:rsidRPr="00044C8C">
        <w:rPr>
          <w:rFonts w:ascii="Calibri" w:hAnsi="Calibri" w:cs="Tahoma"/>
          <w:szCs w:val="22"/>
        </w:rPr>
        <w:t xml:space="preserve">. </w:t>
      </w:r>
    </w:p>
    <w:p w14:paraId="3CCE4C7E" w14:textId="5163E80B" w:rsidR="00571E6D" w:rsidRPr="00044C8C" w:rsidRDefault="00571E6D" w:rsidP="00194CD0">
      <w:pPr>
        <w:rPr>
          <w:rFonts w:ascii="Calibri" w:hAnsi="Calibri" w:cs="Tahoma"/>
          <w:szCs w:val="22"/>
        </w:rPr>
      </w:pPr>
      <w:r w:rsidRPr="00044C8C">
        <w:rPr>
          <w:rFonts w:ascii="Calibri" w:hAnsi="Calibri" w:cs="Tahoma"/>
          <w:szCs w:val="22"/>
        </w:rPr>
        <w:t>Lahendus</w:t>
      </w:r>
      <w:r w:rsidR="005829A1" w:rsidRPr="00044C8C">
        <w:rPr>
          <w:rFonts w:ascii="Calibri" w:hAnsi="Calibri" w:cs="Tahoma"/>
          <w:szCs w:val="22"/>
        </w:rPr>
        <w:t xml:space="preserve">t täpsustatakse </w:t>
      </w:r>
      <w:r w:rsidRPr="00044C8C">
        <w:rPr>
          <w:rFonts w:ascii="Calibri" w:hAnsi="Calibri" w:cs="Tahoma"/>
          <w:szCs w:val="22"/>
        </w:rPr>
        <w:t>ehitusprojektis</w:t>
      </w:r>
      <w:r w:rsidR="00206168" w:rsidRPr="00044C8C">
        <w:rPr>
          <w:rFonts w:ascii="Calibri" w:hAnsi="Calibri" w:cs="Tahoma"/>
          <w:szCs w:val="22"/>
        </w:rPr>
        <w:t>.</w:t>
      </w:r>
    </w:p>
    <w:p w14:paraId="4B82BE82" w14:textId="76614FFC" w:rsidR="00EE21EB" w:rsidRPr="00044C8C" w:rsidRDefault="00206168" w:rsidP="00910F94">
      <w:pPr>
        <w:rPr>
          <w:rFonts w:ascii="Calibri" w:hAnsi="Calibri"/>
          <w:szCs w:val="22"/>
        </w:rPr>
      </w:pPr>
      <w:r w:rsidRPr="00044C8C">
        <w:rPr>
          <w:rFonts w:ascii="Calibri" w:hAnsi="Calibri"/>
          <w:szCs w:val="22"/>
        </w:rPr>
        <w:t>Tuletõrje veevarustus on võimalik lahendada tuletõrje veehüdrandi baasil</w:t>
      </w:r>
      <w:r w:rsidR="00467A7C" w:rsidRPr="00044C8C">
        <w:rPr>
          <w:rFonts w:ascii="Calibri" w:hAnsi="Calibri"/>
          <w:szCs w:val="22"/>
        </w:rPr>
        <w:t xml:space="preserve"> (10l/s)</w:t>
      </w:r>
      <w:r w:rsidRPr="00044C8C">
        <w:rPr>
          <w:rFonts w:ascii="Calibri" w:hAnsi="Calibri"/>
          <w:szCs w:val="22"/>
        </w:rPr>
        <w:t xml:space="preserve"> kui toimub veeringistus. Kui veeringistust ei kavandata, tuleb </w:t>
      </w:r>
      <w:proofErr w:type="spellStart"/>
      <w:r w:rsidRPr="00044C8C">
        <w:rPr>
          <w:rFonts w:ascii="Calibri" w:hAnsi="Calibri"/>
          <w:szCs w:val="22"/>
        </w:rPr>
        <w:t>pos</w:t>
      </w:r>
      <w:proofErr w:type="spellEnd"/>
      <w:r w:rsidRPr="00044C8C">
        <w:rPr>
          <w:rFonts w:ascii="Calibri" w:hAnsi="Calibri"/>
          <w:szCs w:val="22"/>
        </w:rPr>
        <w:t xml:space="preserve"> nr 1 krundile näha ette piisava veehulgaga tuletõrjevee mahuti</w:t>
      </w:r>
      <w:r w:rsidR="00467A7C" w:rsidRPr="00044C8C">
        <w:rPr>
          <w:rFonts w:ascii="Calibri" w:hAnsi="Calibri"/>
          <w:szCs w:val="22"/>
        </w:rPr>
        <w:t xml:space="preserve"> (30m</w:t>
      </w:r>
      <w:r w:rsidR="00467A7C" w:rsidRPr="00044C8C">
        <w:rPr>
          <w:rFonts w:ascii="Calibri" w:hAnsi="Calibri"/>
          <w:szCs w:val="22"/>
          <w:vertAlign w:val="superscript"/>
        </w:rPr>
        <w:t>3</w:t>
      </w:r>
      <w:r w:rsidR="00467A7C" w:rsidRPr="00044C8C">
        <w:rPr>
          <w:rFonts w:ascii="Calibri" w:hAnsi="Calibri"/>
          <w:szCs w:val="22"/>
        </w:rPr>
        <w:t>)</w:t>
      </w:r>
      <w:r w:rsidRPr="00044C8C">
        <w:rPr>
          <w:rFonts w:ascii="Calibri" w:hAnsi="Calibri"/>
          <w:szCs w:val="22"/>
        </w:rPr>
        <w:t>.</w:t>
      </w:r>
      <w:r w:rsidR="001C7CF0" w:rsidRPr="00044C8C">
        <w:rPr>
          <w:rFonts w:ascii="Calibri" w:hAnsi="Calibri"/>
          <w:szCs w:val="22"/>
        </w:rPr>
        <w:t xml:space="preserve"> Lahendus täpsustub ehitusprojektis.</w:t>
      </w:r>
    </w:p>
    <w:p w14:paraId="30939114" w14:textId="77777777" w:rsidR="001E14AC" w:rsidRPr="00044C8C" w:rsidRDefault="001E14AC" w:rsidP="00910F94">
      <w:pPr>
        <w:rPr>
          <w:rFonts w:ascii="Calibri" w:hAnsi="Calibri"/>
          <w:szCs w:val="22"/>
        </w:rPr>
      </w:pPr>
    </w:p>
    <w:p w14:paraId="13FD6ADD" w14:textId="283185BC" w:rsidR="00910F94" w:rsidRPr="00044C8C" w:rsidRDefault="00910F94" w:rsidP="00910F94">
      <w:pPr>
        <w:rPr>
          <w:rFonts w:ascii="Calibri" w:hAnsi="Calibri"/>
          <w:szCs w:val="22"/>
        </w:rPr>
      </w:pPr>
      <w:r w:rsidRPr="00044C8C">
        <w:rPr>
          <w:rFonts w:ascii="Calibri" w:hAnsi="Calibri"/>
          <w:szCs w:val="22"/>
        </w:rPr>
        <w:lastRenderedPageBreak/>
        <w:t>Kanalisatsioonivarustus</w:t>
      </w:r>
    </w:p>
    <w:p w14:paraId="60D36DEB" w14:textId="1CD360A2" w:rsidR="00AD3B3B" w:rsidRPr="00044C8C" w:rsidRDefault="00AD3B3B" w:rsidP="00910F94">
      <w:pPr>
        <w:rPr>
          <w:rFonts w:ascii="Calibri" w:hAnsi="Calibri"/>
          <w:szCs w:val="22"/>
        </w:rPr>
      </w:pPr>
      <w:r w:rsidRPr="00044C8C">
        <w:rPr>
          <w:rFonts w:ascii="Calibri" w:hAnsi="Calibri"/>
        </w:rPr>
        <w:t xml:space="preserve">Kanalisatsioonilahendus on lokaalne. Lokaalne kanalisatsioonilahendus näeb ette kavandatud </w:t>
      </w:r>
      <w:proofErr w:type="spellStart"/>
      <w:r w:rsidRPr="00044C8C">
        <w:rPr>
          <w:rFonts w:ascii="Calibri" w:hAnsi="Calibri"/>
          <w:szCs w:val="22"/>
        </w:rPr>
        <w:t>pos</w:t>
      </w:r>
      <w:proofErr w:type="spellEnd"/>
      <w:r w:rsidRPr="00044C8C">
        <w:rPr>
          <w:rFonts w:ascii="Calibri" w:hAnsi="Calibri"/>
          <w:szCs w:val="22"/>
        </w:rPr>
        <w:t xml:space="preserve"> nr 1 </w:t>
      </w:r>
      <w:r w:rsidR="00EE21EB" w:rsidRPr="00044C8C">
        <w:rPr>
          <w:rFonts w:ascii="Calibri" w:hAnsi="Calibri"/>
          <w:szCs w:val="22"/>
        </w:rPr>
        <w:t>krundile</w:t>
      </w:r>
      <w:r w:rsidRPr="00044C8C">
        <w:rPr>
          <w:rFonts w:ascii="Calibri" w:hAnsi="Calibri"/>
          <w:szCs w:val="22"/>
        </w:rPr>
        <w:t xml:space="preserve"> väljaveoga reovee kogumismahuti paigaldamise.</w:t>
      </w:r>
      <w:r w:rsidR="00571E6D" w:rsidRPr="00044C8C">
        <w:rPr>
          <w:rFonts w:ascii="Calibri" w:hAnsi="Calibri"/>
          <w:szCs w:val="22"/>
        </w:rPr>
        <w:t xml:space="preserve"> </w:t>
      </w:r>
      <w:r w:rsidR="00B65ADE" w:rsidRPr="00044C8C">
        <w:rPr>
          <w:rFonts w:ascii="Calibri" w:hAnsi="Calibri"/>
          <w:szCs w:val="22"/>
        </w:rPr>
        <w:t>Kogumismahutite paiknemine lahendatakse ehitusprojektis.</w:t>
      </w:r>
    </w:p>
    <w:p w14:paraId="742EF1ED" w14:textId="4C28649C" w:rsidR="001C7CF0" w:rsidRPr="00044C8C" w:rsidRDefault="001C7CF0" w:rsidP="00910F94">
      <w:pPr>
        <w:rPr>
          <w:rFonts w:ascii="Calibri" w:hAnsi="Calibri"/>
          <w:szCs w:val="22"/>
        </w:rPr>
      </w:pPr>
      <w:r w:rsidRPr="00044C8C">
        <w:rPr>
          <w:rFonts w:ascii="Calibri" w:hAnsi="Calibri"/>
          <w:szCs w:val="22"/>
        </w:rPr>
        <w:t xml:space="preserve">Perspektiivse lahendusena on võimalik planeeritud </w:t>
      </w:r>
      <w:proofErr w:type="spellStart"/>
      <w:r w:rsidRPr="00044C8C">
        <w:rPr>
          <w:rFonts w:ascii="Calibri" w:hAnsi="Calibri"/>
          <w:szCs w:val="22"/>
        </w:rPr>
        <w:t>pos</w:t>
      </w:r>
      <w:proofErr w:type="spellEnd"/>
      <w:r w:rsidRPr="00044C8C">
        <w:rPr>
          <w:rFonts w:ascii="Calibri" w:hAnsi="Calibri"/>
          <w:szCs w:val="22"/>
        </w:rPr>
        <w:t xml:space="preserve"> nr 1 liita ühiskanalisatsiooniga. Ühiskanalisatsiooniga liitumiseks on vajalik paigaldad survetorustik, reovesi on võimalik pumbata/suunata olemasolevasse isevoolsesse kanalisatsiooni kontrollkaevu K-953 Rapla linnas Viljandi mnt 91a kinnistu juures. </w:t>
      </w:r>
      <w:proofErr w:type="spellStart"/>
      <w:r w:rsidRPr="00044C8C">
        <w:rPr>
          <w:rFonts w:ascii="Calibri" w:hAnsi="Calibri"/>
          <w:szCs w:val="22"/>
        </w:rPr>
        <w:t>Ülepumpla</w:t>
      </w:r>
      <w:proofErr w:type="spellEnd"/>
      <w:r w:rsidRPr="00044C8C">
        <w:rPr>
          <w:rFonts w:ascii="Calibri" w:hAnsi="Calibri"/>
          <w:szCs w:val="22"/>
        </w:rPr>
        <w:t xml:space="preserve"> tuleb perspektiivse lahenduse korral kavandada planeeritud krundile. Sademe- ja pinnasevee juhtimine ühiskanalisatsiooni ei ole lubatud.</w:t>
      </w:r>
    </w:p>
    <w:p w14:paraId="44A89D33" w14:textId="3F78AB1A" w:rsidR="001C7CF0" w:rsidRPr="00044C8C" w:rsidRDefault="001C7CF0" w:rsidP="00910F94">
      <w:pPr>
        <w:rPr>
          <w:rFonts w:ascii="Calibri" w:hAnsi="Calibri"/>
          <w:szCs w:val="22"/>
        </w:rPr>
      </w:pPr>
      <w:r w:rsidRPr="00044C8C">
        <w:rPr>
          <w:rFonts w:ascii="Calibri" w:hAnsi="Calibri"/>
          <w:szCs w:val="22"/>
        </w:rPr>
        <w:t xml:space="preserve">Enne ehitusprojekti koostamist taotletakse </w:t>
      </w:r>
      <w:r w:rsidR="00D14469" w:rsidRPr="00044C8C">
        <w:rPr>
          <w:rFonts w:ascii="Calibri" w:hAnsi="Calibri"/>
          <w:szCs w:val="22"/>
        </w:rPr>
        <w:t xml:space="preserve">Rapla Vesi </w:t>
      </w:r>
      <w:proofErr w:type="spellStart"/>
      <w:r w:rsidR="00D14469" w:rsidRPr="00044C8C">
        <w:rPr>
          <w:rFonts w:ascii="Calibri" w:hAnsi="Calibri"/>
          <w:szCs w:val="22"/>
        </w:rPr>
        <w:t>AS-lt</w:t>
      </w:r>
      <w:proofErr w:type="spellEnd"/>
      <w:r w:rsidR="00D14469" w:rsidRPr="00044C8C">
        <w:rPr>
          <w:rFonts w:ascii="Calibri" w:hAnsi="Calibri"/>
          <w:szCs w:val="22"/>
        </w:rPr>
        <w:t xml:space="preserve"> liitumistingimused ning projekt tuleb vee-ettevõttega kooskõlastada täiendavalt enne ehitustööde algust.</w:t>
      </w:r>
    </w:p>
    <w:p w14:paraId="74350648" w14:textId="59D37FA9" w:rsidR="00D14469" w:rsidRPr="00044C8C" w:rsidRDefault="00D14469" w:rsidP="00910F94">
      <w:pPr>
        <w:rPr>
          <w:rFonts w:ascii="Calibri" w:hAnsi="Calibri"/>
          <w:szCs w:val="22"/>
        </w:rPr>
      </w:pPr>
      <w:r w:rsidRPr="00044C8C">
        <w:rPr>
          <w:rFonts w:ascii="Calibri" w:hAnsi="Calibri"/>
          <w:szCs w:val="22"/>
        </w:rPr>
        <w:t xml:space="preserve">Ehitusprojekti koostamisel on võimalik kaaluda ka </w:t>
      </w:r>
      <w:r w:rsidR="00A54766" w:rsidRPr="00044C8C">
        <w:rPr>
          <w:rFonts w:ascii="Calibri" w:hAnsi="Calibri"/>
          <w:szCs w:val="22"/>
        </w:rPr>
        <w:t xml:space="preserve">alternatiivseid lahendusi nt </w:t>
      </w:r>
      <w:proofErr w:type="spellStart"/>
      <w:r w:rsidR="00A54766" w:rsidRPr="00044C8C">
        <w:rPr>
          <w:rFonts w:ascii="Calibri" w:hAnsi="Calibri"/>
          <w:szCs w:val="22"/>
        </w:rPr>
        <w:t>biopuhasti</w:t>
      </w:r>
      <w:proofErr w:type="spellEnd"/>
      <w:r w:rsidR="00A54766" w:rsidRPr="00044C8C">
        <w:rPr>
          <w:rFonts w:ascii="Calibri" w:hAnsi="Calibri"/>
          <w:szCs w:val="22"/>
        </w:rPr>
        <w:t xml:space="preserve"> vms.</w:t>
      </w:r>
    </w:p>
    <w:p w14:paraId="7E6620F3" w14:textId="77777777" w:rsidR="00EE21EB" w:rsidRPr="00044C8C" w:rsidRDefault="00910F94" w:rsidP="005F679D">
      <w:pPr>
        <w:spacing w:before="240"/>
        <w:rPr>
          <w:rFonts w:ascii="Calibri" w:hAnsi="Calibri"/>
          <w:szCs w:val="22"/>
        </w:rPr>
      </w:pPr>
      <w:r w:rsidRPr="00044C8C">
        <w:rPr>
          <w:rFonts w:ascii="Calibri" w:hAnsi="Calibri"/>
          <w:szCs w:val="22"/>
        </w:rPr>
        <w:t>Sademeveelahendus</w:t>
      </w:r>
    </w:p>
    <w:p w14:paraId="3B643B9A" w14:textId="043C0A28" w:rsidR="00D737C5" w:rsidRPr="00044C8C" w:rsidRDefault="00B65ADE" w:rsidP="00EE21EB">
      <w:pPr>
        <w:rPr>
          <w:rFonts w:ascii="Calibri" w:hAnsi="Calibri"/>
          <w:szCs w:val="22"/>
        </w:rPr>
      </w:pPr>
      <w:r w:rsidRPr="00044C8C">
        <w:rPr>
          <w:rFonts w:ascii="Calibri" w:hAnsi="Calibri"/>
          <w:szCs w:val="22"/>
        </w:rPr>
        <w:t xml:space="preserve">Maapinna kaldega </w:t>
      </w:r>
      <w:r w:rsidR="00D737C5" w:rsidRPr="00044C8C">
        <w:rPr>
          <w:rFonts w:ascii="Calibri" w:hAnsi="Calibri"/>
          <w:szCs w:val="22"/>
        </w:rPr>
        <w:t>tuleb</w:t>
      </w:r>
      <w:r w:rsidRPr="00044C8C">
        <w:rPr>
          <w:rFonts w:ascii="Calibri" w:hAnsi="Calibri"/>
          <w:szCs w:val="22"/>
        </w:rPr>
        <w:t xml:space="preserve"> juhtida sademevesi parkimisalalt eemale </w:t>
      </w:r>
      <w:r w:rsidR="003A2A6C" w:rsidRPr="00044C8C">
        <w:rPr>
          <w:rFonts w:ascii="Calibri" w:hAnsi="Calibri"/>
          <w:szCs w:val="22"/>
        </w:rPr>
        <w:t xml:space="preserve">ja võimalusel immutada haljasalal, koguda vms. </w:t>
      </w:r>
      <w:r w:rsidR="005F679D" w:rsidRPr="00044C8C">
        <w:rPr>
          <w:rFonts w:ascii="Calibri" w:hAnsi="Calibri"/>
          <w:szCs w:val="22"/>
        </w:rPr>
        <w:t xml:space="preserve">Immutatav sademevesi peab vastama normatiivsetele nõuetele, vajadusel puhastada </w:t>
      </w:r>
      <w:r w:rsidRPr="00044C8C">
        <w:rPr>
          <w:rFonts w:ascii="Calibri" w:hAnsi="Calibri"/>
          <w:szCs w:val="22"/>
        </w:rPr>
        <w:t xml:space="preserve">(parkimisala) </w:t>
      </w:r>
      <w:r w:rsidR="005F679D" w:rsidRPr="00044C8C">
        <w:rPr>
          <w:rFonts w:ascii="Calibri" w:hAnsi="Calibri"/>
          <w:szCs w:val="22"/>
        </w:rPr>
        <w:t>sademevesi liiva-õlipüüdurites. Sademevett ei ole lubatud juhtida naaberkinnistutele.</w:t>
      </w:r>
      <w:r w:rsidR="00D737C5" w:rsidRPr="00044C8C">
        <w:rPr>
          <w:rFonts w:ascii="Calibri" w:hAnsi="Calibri"/>
          <w:szCs w:val="22"/>
        </w:rPr>
        <w:t xml:space="preserve"> Ehitusprojektis täpsustada olemasoleva drenaažsüsteemi kasutamise võimalust liigvete </w:t>
      </w:r>
      <w:proofErr w:type="spellStart"/>
      <w:r w:rsidR="00D737C5" w:rsidRPr="00044C8C">
        <w:rPr>
          <w:rFonts w:ascii="Calibri" w:hAnsi="Calibri"/>
          <w:szCs w:val="22"/>
        </w:rPr>
        <w:t>ärasuunamisel</w:t>
      </w:r>
      <w:proofErr w:type="spellEnd"/>
      <w:r w:rsidR="00D737C5" w:rsidRPr="00044C8C">
        <w:rPr>
          <w:rFonts w:ascii="Calibri" w:hAnsi="Calibri"/>
          <w:szCs w:val="22"/>
        </w:rPr>
        <w:t>.</w:t>
      </w:r>
    </w:p>
    <w:p w14:paraId="4A54CF60" w14:textId="6DB0F095" w:rsidR="00206168" w:rsidRPr="00044C8C" w:rsidRDefault="005F679D" w:rsidP="00153603">
      <w:pPr>
        <w:rPr>
          <w:rFonts w:ascii="Calibri" w:hAnsi="Calibri"/>
          <w:szCs w:val="22"/>
        </w:rPr>
      </w:pPr>
      <w:r w:rsidRPr="00044C8C">
        <w:rPr>
          <w:rFonts w:ascii="Calibri" w:hAnsi="Calibri"/>
          <w:szCs w:val="22"/>
        </w:rPr>
        <w:t>Lahendus</w:t>
      </w:r>
      <w:r w:rsidR="005829A1" w:rsidRPr="00044C8C">
        <w:rPr>
          <w:rFonts w:ascii="Calibri" w:hAnsi="Calibri"/>
          <w:szCs w:val="22"/>
        </w:rPr>
        <w:t xml:space="preserve">t täpsustatakse </w:t>
      </w:r>
      <w:r w:rsidRPr="00044C8C">
        <w:rPr>
          <w:rFonts w:ascii="Calibri" w:hAnsi="Calibri"/>
          <w:szCs w:val="22"/>
        </w:rPr>
        <w:t>ehitusprojektis</w:t>
      </w:r>
      <w:r w:rsidR="00D737C5" w:rsidRPr="00044C8C">
        <w:rPr>
          <w:rFonts w:ascii="Calibri" w:hAnsi="Calibri"/>
          <w:szCs w:val="22"/>
        </w:rPr>
        <w:t>.</w:t>
      </w:r>
    </w:p>
    <w:p w14:paraId="15377721" w14:textId="32A475C9" w:rsidR="00624E03" w:rsidRPr="00044C8C" w:rsidRDefault="00624E03" w:rsidP="00153603">
      <w:pPr>
        <w:rPr>
          <w:rFonts w:ascii="Calibri" w:hAnsi="Calibri"/>
          <w:szCs w:val="22"/>
          <w:u w:val="single"/>
        </w:rPr>
      </w:pPr>
      <w:r w:rsidRPr="00044C8C">
        <w:rPr>
          <w:rFonts w:ascii="Calibri" w:hAnsi="Calibri"/>
          <w:szCs w:val="22"/>
          <w:u w:val="single"/>
        </w:rPr>
        <w:t>Sidevarustus</w:t>
      </w:r>
    </w:p>
    <w:p w14:paraId="5AB9773D" w14:textId="259C89AA" w:rsidR="00EE21EB" w:rsidRPr="00044C8C" w:rsidRDefault="00EE21EB" w:rsidP="00EE21EB">
      <w:pPr>
        <w:rPr>
          <w:rFonts w:ascii="Calibri" w:hAnsi="Calibri"/>
          <w:szCs w:val="22"/>
        </w:rPr>
      </w:pPr>
      <w:r w:rsidRPr="00044C8C">
        <w:rPr>
          <w:rFonts w:ascii="Calibri" w:hAnsi="Calibri"/>
          <w:szCs w:val="22"/>
        </w:rPr>
        <w:t xml:space="preserve">Kavandatud </w:t>
      </w:r>
      <w:r w:rsidR="00D745CA" w:rsidRPr="00044C8C">
        <w:rPr>
          <w:rFonts w:ascii="Calibri" w:hAnsi="Calibri"/>
          <w:szCs w:val="22"/>
        </w:rPr>
        <w:t xml:space="preserve">sidevarustus </w:t>
      </w:r>
      <w:r w:rsidRPr="00044C8C">
        <w:rPr>
          <w:rFonts w:ascii="Calibri" w:hAnsi="Calibri"/>
          <w:szCs w:val="22"/>
        </w:rPr>
        <w:t>on lahendatud vastavalt Telia Eesti AS 21.09.2020 tehnilistele tingimustele nr 34244273 (vt. lisa</w:t>
      </w:r>
      <w:r w:rsidR="00D7625E" w:rsidRPr="00044C8C">
        <w:rPr>
          <w:rFonts w:ascii="Calibri" w:hAnsi="Calibri"/>
          <w:szCs w:val="22"/>
        </w:rPr>
        <w:t>d</w:t>
      </w:r>
      <w:r w:rsidRPr="00044C8C">
        <w:rPr>
          <w:rFonts w:ascii="Calibri" w:hAnsi="Calibri"/>
          <w:szCs w:val="22"/>
        </w:rPr>
        <w:t>).</w:t>
      </w:r>
    </w:p>
    <w:p w14:paraId="7F67C99B" w14:textId="60DF6441" w:rsidR="00EE21EB" w:rsidRPr="00044C8C" w:rsidRDefault="00EE21EB" w:rsidP="00EE21EB">
      <w:pPr>
        <w:rPr>
          <w:rFonts w:ascii="Calibri" w:hAnsi="Calibri"/>
        </w:rPr>
      </w:pPr>
      <w:r w:rsidRPr="00044C8C">
        <w:rPr>
          <w:rFonts w:ascii="Calibri" w:hAnsi="Calibri"/>
        </w:rPr>
        <w:t xml:space="preserve">Planeeritud krundi </w:t>
      </w:r>
      <w:proofErr w:type="spellStart"/>
      <w:r w:rsidRPr="00044C8C">
        <w:rPr>
          <w:rFonts w:ascii="Calibri" w:hAnsi="Calibri"/>
        </w:rPr>
        <w:t>pos</w:t>
      </w:r>
      <w:proofErr w:type="spellEnd"/>
      <w:r w:rsidRPr="00044C8C">
        <w:rPr>
          <w:rFonts w:ascii="Calibri" w:hAnsi="Calibri"/>
        </w:rPr>
        <w:t xml:space="preserve"> nr 1 krundi sideühenduse loomiseks on kavandatud </w:t>
      </w:r>
      <w:r w:rsidR="00F971D9" w:rsidRPr="00044C8C">
        <w:rPr>
          <w:rFonts w:ascii="Calibri" w:hAnsi="Calibri"/>
        </w:rPr>
        <w:t xml:space="preserve">rajada sidetrass </w:t>
      </w:r>
      <w:r w:rsidRPr="00044C8C">
        <w:rPr>
          <w:rFonts w:ascii="Calibri" w:hAnsi="Calibri"/>
        </w:rPr>
        <w:t xml:space="preserve">alates Telia Eesti AS-ile kuuluvast sidekaevust </w:t>
      </w:r>
      <w:r w:rsidR="00F971D9" w:rsidRPr="00044C8C">
        <w:rPr>
          <w:rFonts w:ascii="Calibri" w:hAnsi="Calibri"/>
        </w:rPr>
        <w:t>V47</w:t>
      </w:r>
      <w:r w:rsidRPr="00044C8C">
        <w:rPr>
          <w:rFonts w:ascii="Calibri" w:hAnsi="Calibri"/>
        </w:rPr>
        <w:t xml:space="preserve">. </w:t>
      </w:r>
      <w:r w:rsidR="00F971D9" w:rsidRPr="00044C8C">
        <w:rPr>
          <w:rFonts w:ascii="Calibri" w:hAnsi="Calibri"/>
        </w:rPr>
        <w:t>Kavandatud sidetrass hakkab kulgema läbi munitsipaalomandis oleva 6692104 Rapla-</w:t>
      </w:r>
      <w:proofErr w:type="spellStart"/>
      <w:r w:rsidR="00F971D9" w:rsidRPr="00044C8C">
        <w:rPr>
          <w:rFonts w:ascii="Calibri" w:hAnsi="Calibri"/>
        </w:rPr>
        <w:t>Kaerepere</w:t>
      </w:r>
      <w:proofErr w:type="spellEnd"/>
      <w:r w:rsidR="00F971D9" w:rsidRPr="00044C8C">
        <w:rPr>
          <w:rFonts w:ascii="Calibri" w:hAnsi="Calibri"/>
        </w:rPr>
        <w:t xml:space="preserve"> </w:t>
      </w:r>
      <w:proofErr w:type="spellStart"/>
      <w:r w:rsidR="00F971D9" w:rsidRPr="00044C8C">
        <w:rPr>
          <w:rFonts w:ascii="Calibri" w:hAnsi="Calibri"/>
        </w:rPr>
        <w:t>kergliiklustee</w:t>
      </w:r>
      <w:proofErr w:type="spellEnd"/>
      <w:r w:rsidR="00F971D9" w:rsidRPr="00044C8C">
        <w:rPr>
          <w:rFonts w:ascii="Calibri" w:hAnsi="Calibri"/>
        </w:rPr>
        <w:t xml:space="preserve"> L9 (66904:002:0175), munitsipaalomandis oleva 669001 Vana raudtee L1 (66901:001:0662) ja planeeritud </w:t>
      </w:r>
      <w:proofErr w:type="spellStart"/>
      <w:r w:rsidR="00F971D9" w:rsidRPr="00044C8C">
        <w:rPr>
          <w:rFonts w:ascii="Calibri" w:hAnsi="Calibri"/>
        </w:rPr>
        <w:t>pos</w:t>
      </w:r>
      <w:proofErr w:type="spellEnd"/>
      <w:r w:rsidR="00F971D9" w:rsidRPr="00044C8C">
        <w:rPr>
          <w:rFonts w:ascii="Calibri" w:hAnsi="Calibri"/>
        </w:rPr>
        <w:t xml:space="preserve"> nr 2 kruntide. </w:t>
      </w:r>
      <w:r w:rsidRPr="00044C8C">
        <w:rPr>
          <w:rFonts w:ascii="Calibri" w:hAnsi="Calibri"/>
        </w:rPr>
        <w:t xml:space="preserve">Planeeritud </w:t>
      </w:r>
      <w:proofErr w:type="spellStart"/>
      <w:r w:rsidRPr="00044C8C">
        <w:rPr>
          <w:rFonts w:ascii="Calibri" w:hAnsi="Calibri"/>
        </w:rPr>
        <w:t>pos</w:t>
      </w:r>
      <w:proofErr w:type="spellEnd"/>
      <w:r w:rsidRPr="00044C8C">
        <w:rPr>
          <w:rFonts w:ascii="Calibri" w:hAnsi="Calibri"/>
        </w:rPr>
        <w:t xml:space="preserve"> nr 1 krundipiiri lähedusse on kavandatud sideühenduse loomiseks liitumispunkt. </w:t>
      </w:r>
    </w:p>
    <w:p w14:paraId="055912A1" w14:textId="4FBA7D76" w:rsidR="00802126" w:rsidRPr="00044C8C" w:rsidRDefault="00EE21EB" w:rsidP="00A14745">
      <w:pPr>
        <w:rPr>
          <w:rFonts w:ascii="Calibri" w:hAnsi="Calibri"/>
        </w:rPr>
      </w:pPr>
      <w:r w:rsidRPr="00044C8C">
        <w:rPr>
          <w:rFonts w:ascii="Calibri" w:hAnsi="Calibri"/>
        </w:rPr>
        <w:t xml:space="preserve">Lahendus on põhimõtteline ja täpsustatakse ehitusprojektis. </w:t>
      </w:r>
      <w:r w:rsidR="0020217E" w:rsidRPr="00044C8C">
        <w:rPr>
          <w:rFonts w:ascii="Calibri" w:hAnsi="Calibri"/>
        </w:rPr>
        <w:t>Tööprojekti koostamiseks tuleb taotleda täiendavad tehnilised tingimused.</w:t>
      </w:r>
    </w:p>
    <w:p w14:paraId="6E845C39" w14:textId="5081AE80" w:rsidR="00146A02" w:rsidRPr="00044C8C" w:rsidRDefault="00146A02" w:rsidP="00A14745">
      <w:pPr>
        <w:rPr>
          <w:rFonts w:ascii="Calibri" w:hAnsi="Calibri"/>
        </w:rPr>
      </w:pPr>
      <w:r w:rsidRPr="00044C8C">
        <w:rPr>
          <w:rFonts w:ascii="Calibri" w:hAnsi="Calibri"/>
        </w:rPr>
        <w:t xml:space="preserve">Teeprojektis ja hilisemal ehitamisel tuleb arvestada olemasolevate liinirajatistega, tagada nende kaitstus ja säilimine ehitustööde käigus. </w:t>
      </w:r>
      <w:r w:rsidR="0020217E" w:rsidRPr="00044C8C">
        <w:rPr>
          <w:rFonts w:ascii="Calibri" w:hAnsi="Calibri"/>
        </w:rPr>
        <w:t>Tööde teostamine sidevõrgu kaitsevööndis võib toimuda kooskõlastatult Telia järelevalvega.</w:t>
      </w:r>
    </w:p>
    <w:p w14:paraId="125E5D6E" w14:textId="4E113633" w:rsidR="00624E03" w:rsidRPr="00044C8C" w:rsidRDefault="004E556D" w:rsidP="00624E03">
      <w:pPr>
        <w:rPr>
          <w:rFonts w:ascii="Calibri" w:hAnsi="Calibri"/>
          <w:szCs w:val="22"/>
          <w:u w:val="single"/>
        </w:rPr>
      </w:pPr>
      <w:r w:rsidRPr="00044C8C">
        <w:rPr>
          <w:rFonts w:ascii="Calibri" w:hAnsi="Calibri"/>
          <w:szCs w:val="22"/>
          <w:u w:val="single"/>
        </w:rPr>
        <w:t>Soojusvarustus</w:t>
      </w:r>
    </w:p>
    <w:p w14:paraId="47150875" w14:textId="1A622436" w:rsidR="004E556D" w:rsidRPr="00044C8C" w:rsidRDefault="00AD3B3B" w:rsidP="001E14AC">
      <w:pPr>
        <w:rPr>
          <w:rFonts w:ascii="Calibri" w:hAnsi="Calibri"/>
          <w:szCs w:val="22"/>
        </w:rPr>
      </w:pPr>
      <w:r w:rsidRPr="00044C8C">
        <w:rPr>
          <w:rFonts w:ascii="Calibri" w:hAnsi="Calibri"/>
        </w:rPr>
        <w:t xml:space="preserve">Soojusvarustuse lahendus täpsustub ehitusprojekti koostamisel. Lubatud on õhk-vesi soojuspumbad, </w:t>
      </w:r>
      <w:proofErr w:type="spellStart"/>
      <w:r w:rsidR="00BD18D2" w:rsidRPr="00044C8C">
        <w:rPr>
          <w:rFonts w:ascii="Calibri" w:hAnsi="Calibri"/>
        </w:rPr>
        <w:t>kombijaam</w:t>
      </w:r>
      <w:proofErr w:type="spellEnd"/>
      <w:r w:rsidR="00BD18D2" w:rsidRPr="00044C8C">
        <w:rPr>
          <w:rFonts w:ascii="Calibri" w:hAnsi="Calibri"/>
        </w:rPr>
        <w:t xml:space="preserve">, </w:t>
      </w:r>
      <w:r w:rsidR="009F2DBE" w:rsidRPr="00044C8C">
        <w:rPr>
          <w:rFonts w:ascii="Calibri" w:hAnsi="Calibri"/>
        </w:rPr>
        <w:t xml:space="preserve">elektriküte, </w:t>
      </w:r>
      <w:r w:rsidRPr="00044C8C">
        <w:rPr>
          <w:rFonts w:ascii="Calibri" w:hAnsi="Calibri"/>
        </w:rPr>
        <w:t xml:space="preserve">maaküte, </w:t>
      </w:r>
      <w:proofErr w:type="spellStart"/>
      <w:r w:rsidRPr="00044C8C">
        <w:rPr>
          <w:rFonts w:ascii="Calibri" w:hAnsi="Calibri"/>
        </w:rPr>
        <w:t>pelletküte</w:t>
      </w:r>
      <w:proofErr w:type="spellEnd"/>
      <w:r w:rsidRPr="00044C8C">
        <w:rPr>
          <w:rFonts w:ascii="Calibri" w:hAnsi="Calibri"/>
        </w:rPr>
        <w:t xml:space="preserve"> ning puitküte. Lahenduse väljatöötamisel arvestada tänapäevaste innovatiivsete võimaluste ja keskkonnasäästlike lahendustega. </w:t>
      </w:r>
      <w:r w:rsidR="00136F69" w:rsidRPr="00044C8C">
        <w:rPr>
          <w:rFonts w:ascii="Calibri" w:hAnsi="Calibri"/>
          <w:szCs w:val="22"/>
        </w:rPr>
        <w:t>Hoonete soojavarustus lahendada võimalikult säästlikult ja eelistada taastuvaid energiaallikaid.</w:t>
      </w:r>
    </w:p>
    <w:p w14:paraId="415A3025" w14:textId="77777777" w:rsidR="001E14AC" w:rsidRPr="00044C8C" w:rsidRDefault="001E14AC">
      <w:pPr>
        <w:spacing w:after="0"/>
        <w:jc w:val="left"/>
        <w:rPr>
          <w:rFonts w:asciiTheme="minorHAnsi" w:hAnsiTheme="minorHAnsi" w:cs="Tahoma"/>
          <w:b/>
          <w:bCs/>
          <w:sz w:val="26"/>
          <w:szCs w:val="26"/>
        </w:rPr>
      </w:pPr>
      <w:r w:rsidRPr="00044C8C">
        <w:rPr>
          <w:rFonts w:asciiTheme="minorHAnsi" w:hAnsiTheme="minorHAnsi"/>
          <w:szCs w:val="26"/>
        </w:rPr>
        <w:br w:type="page"/>
      </w:r>
    </w:p>
    <w:p w14:paraId="0CF25164" w14:textId="0E71DDE4" w:rsidR="00D27F74" w:rsidRPr="00044C8C" w:rsidRDefault="00C55363" w:rsidP="00C570E3">
      <w:pPr>
        <w:pStyle w:val="Pealkiri2"/>
        <w:spacing w:after="120"/>
        <w:rPr>
          <w:rFonts w:asciiTheme="minorHAnsi" w:hAnsiTheme="minorHAnsi"/>
          <w:szCs w:val="26"/>
        </w:rPr>
      </w:pPr>
      <w:bookmarkStart w:id="34" w:name="_Toc70670614"/>
      <w:r w:rsidRPr="00044C8C">
        <w:rPr>
          <w:rFonts w:asciiTheme="minorHAnsi" w:hAnsiTheme="minorHAnsi"/>
          <w:szCs w:val="26"/>
        </w:rPr>
        <w:lastRenderedPageBreak/>
        <w:t xml:space="preserve">6. </w:t>
      </w:r>
      <w:bookmarkStart w:id="35" w:name="_Toc396907358"/>
      <w:r w:rsidR="00D27F74" w:rsidRPr="00044C8C">
        <w:rPr>
          <w:rFonts w:asciiTheme="minorHAnsi" w:hAnsiTheme="minorHAnsi"/>
          <w:szCs w:val="26"/>
        </w:rPr>
        <w:t>Ehitusprojekti koostamise ja ehitamise nõuded</w:t>
      </w:r>
      <w:bookmarkEnd w:id="34"/>
      <w:bookmarkEnd w:id="35"/>
    </w:p>
    <w:p w14:paraId="4729177C" w14:textId="77777777" w:rsidR="00D27F74" w:rsidRPr="00044C8C" w:rsidRDefault="00E17D3E" w:rsidP="00D27F74">
      <w:pPr>
        <w:pStyle w:val="Pealkiri3"/>
        <w:spacing w:before="0" w:after="120"/>
        <w:rPr>
          <w:rFonts w:asciiTheme="minorHAnsi" w:hAnsiTheme="minorHAnsi"/>
          <w:sz w:val="24"/>
          <w:szCs w:val="24"/>
        </w:rPr>
      </w:pPr>
      <w:bookmarkStart w:id="36" w:name="_Toc396907359"/>
      <w:bookmarkStart w:id="37" w:name="_Toc70670615"/>
      <w:r w:rsidRPr="00044C8C">
        <w:rPr>
          <w:rFonts w:asciiTheme="minorHAnsi" w:hAnsiTheme="minorHAnsi"/>
          <w:sz w:val="24"/>
          <w:szCs w:val="24"/>
        </w:rPr>
        <w:t xml:space="preserve">6.1 </w:t>
      </w:r>
      <w:r w:rsidR="00D27F74" w:rsidRPr="00044C8C">
        <w:rPr>
          <w:rFonts w:asciiTheme="minorHAnsi" w:hAnsiTheme="minorHAnsi"/>
          <w:sz w:val="24"/>
          <w:szCs w:val="24"/>
        </w:rPr>
        <w:t>Olulisemad arhitektuurinõuded ehitistele</w:t>
      </w:r>
      <w:bookmarkEnd w:id="36"/>
      <w:bookmarkEnd w:id="37"/>
    </w:p>
    <w:p w14:paraId="0E76C5B1" w14:textId="77777777" w:rsidR="00D27F74" w:rsidRPr="00044C8C" w:rsidRDefault="00D27F74" w:rsidP="00D27F74">
      <w:pPr>
        <w:rPr>
          <w:rFonts w:ascii="Calibri" w:hAnsi="Calibri"/>
          <w:szCs w:val="22"/>
        </w:rPr>
      </w:pPr>
      <w:r w:rsidRPr="00044C8C">
        <w:rPr>
          <w:rFonts w:ascii="Calibri" w:hAnsi="Calibri"/>
          <w:szCs w:val="22"/>
        </w:rPr>
        <w:t>Olulisemad arhitektuurinõuded on:</w:t>
      </w:r>
    </w:p>
    <w:p w14:paraId="541B7D3A" w14:textId="77777777" w:rsidR="00D27F74" w:rsidRPr="00044C8C" w:rsidRDefault="008500FA" w:rsidP="00812625">
      <w:pPr>
        <w:pStyle w:val="Loendilik"/>
        <w:numPr>
          <w:ilvl w:val="0"/>
          <w:numId w:val="1"/>
        </w:numPr>
        <w:rPr>
          <w:rFonts w:ascii="Calibri" w:hAnsi="Calibri"/>
          <w:szCs w:val="22"/>
          <w:lang w:val="et-EE"/>
        </w:rPr>
      </w:pPr>
      <w:r w:rsidRPr="00044C8C">
        <w:rPr>
          <w:rFonts w:ascii="Calibri" w:hAnsi="Calibri"/>
          <w:szCs w:val="22"/>
          <w:lang w:val="et-EE"/>
        </w:rPr>
        <w:t>välisviimistlusmaterjalidena kasutada piirkonda ja hoone funktsioonile sobivaid materjale</w:t>
      </w:r>
      <w:r w:rsidR="003F10B4" w:rsidRPr="00044C8C">
        <w:rPr>
          <w:rFonts w:ascii="Calibri" w:hAnsi="Calibri"/>
          <w:szCs w:val="22"/>
          <w:lang w:val="et-EE"/>
        </w:rPr>
        <w:t>.</w:t>
      </w:r>
    </w:p>
    <w:p w14:paraId="3D9FF9C1" w14:textId="77777777" w:rsidR="00D27F74" w:rsidRPr="00044C8C" w:rsidRDefault="00D27F74" w:rsidP="00812625">
      <w:pPr>
        <w:pStyle w:val="Loendilik"/>
        <w:numPr>
          <w:ilvl w:val="0"/>
          <w:numId w:val="1"/>
        </w:numPr>
        <w:rPr>
          <w:rFonts w:ascii="Calibri" w:hAnsi="Calibri"/>
          <w:szCs w:val="22"/>
          <w:lang w:val="et-EE"/>
        </w:rPr>
      </w:pPr>
      <w:r w:rsidRPr="00044C8C">
        <w:rPr>
          <w:rFonts w:ascii="Calibri" w:hAnsi="Calibri"/>
          <w:szCs w:val="22"/>
          <w:lang w:val="et-EE"/>
        </w:rPr>
        <w:t>katuse tüüp: lame</w:t>
      </w:r>
      <w:r w:rsidR="00882B79" w:rsidRPr="00044C8C">
        <w:rPr>
          <w:rFonts w:ascii="Calibri" w:hAnsi="Calibri"/>
          <w:szCs w:val="22"/>
          <w:lang w:val="et-EE"/>
        </w:rPr>
        <w:t>katus</w:t>
      </w:r>
      <w:r w:rsidR="008500FA" w:rsidRPr="00044C8C">
        <w:rPr>
          <w:rFonts w:ascii="Calibri" w:hAnsi="Calibri"/>
          <w:szCs w:val="22"/>
          <w:lang w:val="et-EE"/>
        </w:rPr>
        <w:t xml:space="preserve">- või </w:t>
      </w:r>
      <w:proofErr w:type="spellStart"/>
      <w:r w:rsidR="008500FA" w:rsidRPr="00044C8C">
        <w:rPr>
          <w:rFonts w:ascii="Calibri" w:hAnsi="Calibri"/>
          <w:szCs w:val="22"/>
          <w:lang w:val="et-EE"/>
        </w:rPr>
        <w:t>kaldkatus</w:t>
      </w:r>
      <w:proofErr w:type="spellEnd"/>
      <w:r w:rsidR="008500FA" w:rsidRPr="00044C8C">
        <w:rPr>
          <w:rFonts w:ascii="Calibri" w:hAnsi="Calibri"/>
          <w:szCs w:val="22"/>
          <w:lang w:val="et-EE"/>
        </w:rPr>
        <w:t>, katuse kaldeks on lubatud 0-20°.</w:t>
      </w:r>
    </w:p>
    <w:p w14:paraId="3D3D393B" w14:textId="7351D77D" w:rsidR="007402B0" w:rsidRPr="00044C8C" w:rsidRDefault="007402B0" w:rsidP="00812625">
      <w:pPr>
        <w:pStyle w:val="Loendilik"/>
        <w:numPr>
          <w:ilvl w:val="0"/>
          <w:numId w:val="1"/>
        </w:numPr>
        <w:rPr>
          <w:rFonts w:ascii="Calibri" w:hAnsi="Calibri"/>
          <w:szCs w:val="22"/>
          <w:lang w:val="et-EE"/>
        </w:rPr>
      </w:pPr>
      <w:r w:rsidRPr="00044C8C">
        <w:rPr>
          <w:rFonts w:ascii="Calibri" w:hAnsi="Calibri"/>
          <w:szCs w:val="22"/>
          <w:lang w:val="et-EE"/>
        </w:rPr>
        <w:t xml:space="preserve">hoone maksimaalne korruselisus: </w:t>
      </w:r>
      <w:r w:rsidR="004816B5" w:rsidRPr="00044C8C">
        <w:rPr>
          <w:rFonts w:ascii="Calibri" w:hAnsi="Calibri"/>
          <w:szCs w:val="22"/>
          <w:lang w:val="et-EE"/>
        </w:rPr>
        <w:t xml:space="preserve">kuni </w:t>
      </w:r>
      <w:r w:rsidR="00117C7A" w:rsidRPr="00044C8C">
        <w:rPr>
          <w:rFonts w:ascii="Calibri" w:hAnsi="Calibri"/>
          <w:szCs w:val="22"/>
          <w:lang w:val="et-EE"/>
        </w:rPr>
        <w:t>3</w:t>
      </w:r>
    </w:p>
    <w:p w14:paraId="70C95749" w14:textId="2967B463" w:rsidR="00F34088" w:rsidRPr="00044C8C" w:rsidRDefault="00961E7C" w:rsidP="00812625">
      <w:pPr>
        <w:pStyle w:val="Loendilik"/>
        <w:numPr>
          <w:ilvl w:val="0"/>
          <w:numId w:val="1"/>
        </w:numPr>
        <w:rPr>
          <w:rFonts w:ascii="Calibri" w:hAnsi="Calibri"/>
          <w:szCs w:val="22"/>
          <w:lang w:val="et-EE"/>
        </w:rPr>
      </w:pPr>
      <w:r w:rsidRPr="00044C8C">
        <w:rPr>
          <w:rFonts w:ascii="Calibri" w:hAnsi="Calibri"/>
          <w:szCs w:val="22"/>
          <w:lang w:val="et-EE"/>
        </w:rPr>
        <w:t xml:space="preserve">hoone </w:t>
      </w:r>
      <w:r w:rsidR="002C3B93" w:rsidRPr="00044C8C">
        <w:rPr>
          <w:rFonts w:ascii="Calibri" w:hAnsi="Calibri"/>
          <w:szCs w:val="22"/>
          <w:lang w:val="et-EE"/>
        </w:rPr>
        <w:t>suurim lubatud kõrgus</w:t>
      </w:r>
      <w:r w:rsidRPr="00044C8C">
        <w:rPr>
          <w:rFonts w:ascii="Calibri" w:hAnsi="Calibri"/>
          <w:szCs w:val="22"/>
          <w:lang w:val="et-EE"/>
        </w:rPr>
        <w:t xml:space="preserve">: </w:t>
      </w:r>
      <w:r w:rsidR="00882B79" w:rsidRPr="00044C8C">
        <w:rPr>
          <w:rFonts w:ascii="Calibri" w:hAnsi="Calibri"/>
          <w:szCs w:val="22"/>
          <w:lang w:val="et-EE"/>
        </w:rPr>
        <w:t>1</w:t>
      </w:r>
      <w:r w:rsidR="00933A6A" w:rsidRPr="00044C8C">
        <w:rPr>
          <w:rFonts w:ascii="Calibri" w:hAnsi="Calibri"/>
          <w:szCs w:val="22"/>
          <w:lang w:val="et-EE"/>
        </w:rPr>
        <w:t>2</w:t>
      </w:r>
      <w:r w:rsidRPr="00044C8C">
        <w:rPr>
          <w:rFonts w:ascii="Calibri" w:hAnsi="Calibri"/>
          <w:szCs w:val="22"/>
          <w:lang w:val="et-EE"/>
        </w:rPr>
        <w:t xml:space="preserve"> meetrit</w:t>
      </w:r>
    </w:p>
    <w:p w14:paraId="772676F7" w14:textId="7B45DA31" w:rsidR="00D27F74" w:rsidRPr="00044C8C" w:rsidRDefault="00A84821" w:rsidP="00812625">
      <w:pPr>
        <w:pStyle w:val="Loendilik"/>
        <w:numPr>
          <w:ilvl w:val="0"/>
          <w:numId w:val="1"/>
        </w:numPr>
        <w:rPr>
          <w:rFonts w:ascii="Calibri" w:hAnsi="Calibri"/>
          <w:szCs w:val="22"/>
          <w:lang w:val="et-EE"/>
        </w:rPr>
      </w:pPr>
      <w:r w:rsidRPr="00044C8C">
        <w:rPr>
          <w:rFonts w:ascii="Calibri" w:hAnsi="Calibri"/>
          <w:szCs w:val="22"/>
          <w:lang w:val="et-EE"/>
        </w:rPr>
        <w:t xml:space="preserve">piirete lubatud kõrgus </w:t>
      </w:r>
      <w:r w:rsidR="00EF5850" w:rsidRPr="00044C8C">
        <w:rPr>
          <w:rFonts w:ascii="Calibri" w:hAnsi="Calibri"/>
          <w:szCs w:val="22"/>
          <w:lang w:val="et-EE"/>
        </w:rPr>
        <w:t xml:space="preserve">kuni </w:t>
      </w:r>
      <w:r w:rsidR="00A16569" w:rsidRPr="00044C8C">
        <w:rPr>
          <w:rFonts w:ascii="Calibri" w:hAnsi="Calibri"/>
          <w:szCs w:val="22"/>
          <w:lang w:val="et-EE"/>
        </w:rPr>
        <w:t xml:space="preserve">2.15 </w:t>
      </w:r>
      <w:r w:rsidR="00206168" w:rsidRPr="00044C8C">
        <w:rPr>
          <w:rFonts w:ascii="Calibri" w:hAnsi="Calibri"/>
          <w:szCs w:val="22"/>
          <w:lang w:val="et-EE"/>
        </w:rPr>
        <w:t>m</w:t>
      </w:r>
      <w:r w:rsidRPr="00044C8C">
        <w:rPr>
          <w:rFonts w:ascii="Calibri" w:hAnsi="Calibri"/>
          <w:szCs w:val="22"/>
          <w:lang w:val="et-EE"/>
        </w:rPr>
        <w:t>eetrit</w:t>
      </w:r>
      <w:r w:rsidR="00206168" w:rsidRPr="00044C8C">
        <w:rPr>
          <w:rFonts w:ascii="Calibri" w:hAnsi="Calibri"/>
          <w:szCs w:val="22"/>
          <w:lang w:val="et-EE"/>
        </w:rPr>
        <w:t>. Piirde paiknemine peab arvestama juurdepääsu vajadusega Kaasiku kinnistule</w:t>
      </w:r>
      <w:r w:rsidR="007E4005" w:rsidRPr="00044C8C">
        <w:rPr>
          <w:rFonts w:ascii="Calibri" w:hAnsi="Calibri"/>
          <w:szCs w:val="22"/>
          <w:lang w:val="et-EE"/>
        </w:rPr>
        <w:t xml:space="preserve"> (kui see vajadus on ilmnenud)</w:t>
      </w:r>
      <w:r w:rsidR="001E14AC" w:rsidRPr="00044C8C">
        <w:rPr>
          <w:rFonts w:ascii="Calibri" w:hAnsi="Calibri"/>
          <w:szCs w:val="22"/>
          <w:lang w:val="et-EE"/>
        </w:rPr>
        <w:t xml:space="preserve">, samuti peab tagatud olema piiretest vaba ala planeeritud kõnnitee kavandamiseks </w:t>
      </w:r>
      <w:proofErr w:type="spellStart"/>
      <w:r w:rsidR="0016371E" w:rsidRPr="00044C8C">
        <w:rPr>
          <w:rFonts w:ascii="Calibri" w:hAnsi="Calibri"/>
          <w:szCs w:val="22"/>
          <w:lang w:val="et-EE"/>
        </w:rPr>
        <w:t>pos</w:t>
      </w:r>
      <w:proofErr w:type="spellEnd"/>
      <w:r w:rsidR="0016371E" w:rsidRPr="00044C8C">
        <w:rPr>
          <w:rFonts w:ascii="Calibri" w:hAnsi="Calibri"/>
          <w:szCs w:val="22"/>
          <w:lang w:val="et-EE"/>
        </w:rPr>
        <w:t xml:space="preserve"> nr 1 krundil </w:t>
      </w:r>
      <w:r w:rsidR="001E14AC" w:rsidRPr="00044C8C">
        <w:rPr>
          <w:rFonts w:ascii="Calibri" w:hAnsi="Calibri"/>
          <w:szCs w:val="22"/>
          <w:lang w:val="et-EE"/>
        </w:rPr>
        <w:t>Vahtramäe tee</w:t>
      </w:r>
      <w:r w:rsidR="0016371E" w:rsidRPr="00044C8C">
        <w:rPr>
          <w:rFonts w:ascii="Calibri" w:hAnsi="Calibri"/>
          <w:szCs w:val="22"/>
          <w:lang w:val="et-EE"/>
        </w:rPr>
        <w:t>st lõunapool</w:t>
      </w:r>
      <w:r w:rsidR="00206168" w:rsidRPr="00044C8C">
        <w:rPr>
          <w:rFonts w:ascii="Calibri" w:hAnsi="Calibri"/>
          <w:szCs w:val="22"/>
          <w:lang w:val="et-EE"/>
        </w:rPr>
        <w:t xml:space="preserve">. </w:t>
      </w:r>
      <w:r w:rsidR="00EF5850" w:rsidRPr="00044C8C">
        <w:rPr>
          <w:rFonts w:ascii="Calibri" w:hAnsi="Calibri"/>
          <w:szCs w:val="22"/>
          <w:lang w:val="et-EE"/>
        </w:rPr>
        <w:t>Plankaedade püstitamine on keelatud.</w:t>
      </w:r>
      <w:r w:rsidR="007E4005" w:rsidRPr="00044C8C">
        <w:rPr>
          <w:rFonts w:ascii="Calibri" w:hAnsi="Calibri"/>
          <w:szCs w:val="22"/>
          <w:lang w:val="et-EE"/>
        </w:rPr>
        <w:t xml:space="preserve"> Piirete täpne paiknemine täpsustub ehitusprojektis.</w:t>
      </w:r>
    </w:p>
    <w:p w14:paraId="19AECDDB" w14:textId="77777777" w:rsidR="00D27F74" w:rsidRPr="00044C8C" w:rsidRDefault="00D27F74" w:rsidP="00D27F74">
      <w:pPr>
        <w:pStyle w:val="Pealkiri3"/>
        <w:spacing w:before="0" w:after="120"/>
        <w:rPr>
          <w:rFonts w:asciiTheme="minorHAnsi" w:hAnsiTheme="minorHAnsi"/>
          <w:sz w:val="24"/>
          <w:szCs w:val="24"/>
        </w:rPr>
      </w:pPr>
      <w:bookmarkStart w:id="38" w:name="_Toc396907360"/>
      <w:bookmarkStart w:id="39" w:name="_Toc70670616"/>
      <w:r w:rsidRPr="00044C8C">
        <w:rPr>
          <w:rFonts w:asciiTheme="minorHAnsi" w:hAnsiTheme="minorHAnsi"/>
          <w:sz w:val="24"/>
          <w:szCs w:val="24"/>
        </w:rPr>
        <w:t>6</w:t>
      </w:r>
      <w:r w:rsidR="00E17D3E" w:rsidRPr="00044C8C">
        <w:rPr>
          <w:rFonts w:asciiTheme="minorHAnsi" w:hAnsiTheme="minorHAnsi"/>
          <w:sz w:val="24"/>
          <w:szCs w:val="24"/>
        </w:rPr>
        <w:t xml:space="preserve">.2 </w:t>
      </w:r>
      <w:r w:rsidRPr="00044C8C">
        <w:rPr>
          <w:rFonts w:asciiTheme="minorHAnsi" w:hAnsiTheme="minorHAnsi"/>
          <w:sz w:val="24"/>
          <w:szCs w:val="24"/>
        </w:rPr>
        <w:t>Muud nõuded ehitusprojekti koostamiseks ja ehitamiseks</w:t>
      </w:r>
      <w:bookmarkEnd w:id="38"/>
      <w:bookmarkEnd w:id="39"/>
    </w:p>
    <w:p w14:paraId="621C023B" w14:textId="088DF5A2" w:rsidR="00D27F74" w:rsidRPr="00044C8C" w:rsidRDefault="00555181" w:rsidP="00812625">
      <w:pPr>
        <w:pStyle w:val="Loendilik"/>
        <w:numPr>
          <w:ilvl w:val="0"/>
          <w:numId w:val="1"/>
        </w:numPr>
        <w:rPr>
          <w:rFonts w:ascii="Calibri" w:hAnsi="Calibri"/>
          <w:szCs w:val="22"/>
          <w:lang w:val="et-EE"/>
        </w:rPr>
      </w:pPr>
      <w:r w:rsidRPr="00044C8C">
        <w:rPr>
          <w:rFonts w:ascii="Calibri" w:hAnsi="Calibri"/>
          <w:szCs w:val="22"/>
          <w:lang w:val="et-EE"/>
        </w:rPr>
        <w:t xml:space="preserve">Tagada </w:t>
      </w:r>
      <w:r w:rsidR="00D27F74" w:rsidRPr="00044C8C">
        <w:rPr>
          <w:rFonts w:ascii="Calibri" w:hAnsi="Calibri"/>
          <w:szCs w:val="22"/>
          <w:lang w:val="et-EE"/>
        </w:rPr>
        <w:t>kõrghaljastusele vajalikud kasvu</w:t>
      </w:r>
      <w:r w:rsidR="00406BE3" w:rsidRPr="00044C8C">
        <w:rPr>
          <w:rFonts w:ascii="Calibri" w:hAnsi="Calibri"/>
          <w:szCs w:val="22"/>
          <w:lang w:val="et-EE"/>
        </w:rPr>
        <w:t>tingimused ja nõutavad kaugused;</w:t>
      </w:r>
    </w:p>
    <w:p w14:paraId="49150837" w14:textId="576C1E83" w:rsidR="00136F69" w:rsidRPr="00044C8C" w:rsidRDefault="00136F69" w:rsidP="00812625">
      <w:pPr>
        <w:pStyle w:val="Loendilik"/>
        <w:numPr>
          <w:ilvl w:val="0"/>
          <w:numId w:val="1"/>
        </w:numPr>
        <w:rPr>
          <w:rFonts w:ascii="Calibri" w:hAnsi="Calibri"/>
          <w:szCs w:val="22"/>
          <w:lang w:val="et-EE"/>
        </w:rPr>
      </w:pPr>
      <w:r w:rsidRPr="00044C8C">
        <w:rPr>
          <w:rFonts w:ascii="Calibri" w:hAnsi="Calibri"/>
          <w:szCs w:val="22"/>
          <w:lang w:val="et-EE"/>
        </w:rPr>
        <w:t>Haljastuse rajamisel valida kõrghaljastusest liigid, mis taluvad hästi heitgaase;</w:t>
      </w:r>
    </w:p>
    <w:p w14:paraId="69DB7C1A" w14:textId="2F720694" w:rsidR="00BD1FC6" w:rsidRPr="00044C8C" w:rsidRDefault="00BD1FC6" w:rsidP="00812625">
      <w:pPr>
        <w:pStyle w:val="Loendilik"/>
        <w:numPr>
          <w:ilvl w:val="0"/>
          <w:numId w:val="1"/>
        </w:numPr>
        <w:rPr>
          <w:rFonts w:ascii="Calibri" w:hAnsi="Calibri"/>
          <w:szCs w:val="22"/>
          <w:lang w:val="et-EE"/>
        </w:rPr>
      </w:pPr>
      <w:r w:rsidRPr="00044C8C">
        <w:rPr>
          <w:rFonts w:ascii="Calibri" w:hAnsi="Calibri"/>
          <w:szCs w:val="22"/>
          <w:lang w:val="et-EE"/>
        </w:rPr>
        <w:t xml:space="preserve">Tööjoonised kooskõlastada Elektrilevi </w:t>
      </w:r>
      <w:proofErr w:type="spellStart"/>
      <w:r w:rsidRPr="00044C8C">
        <w:rPr>
          <w:rFonts w:ascii="Calibri" w:hAnsi="Calibri"/>
          <w:szCs w:val="22"/>
          <w:lang w:val="et-EE"/>
        </w:rPr>
        <w:t>OÜ`s</w:t>
      </w:r>
      <w:proofErr w:type="spellEnd"/>
      <w:r w:rsidRPr="00044C8C">
        <w:rPr>
          <w:rFonts w:ascii="Calibri" w:hAnsi="Calibri"/>
          <w:szCs w:val="22"/>
          <w:lang w:val="et-EE"/>
        </w:rPr>
        <w:t>;</w:t>
      </w:r>
    </w:p>
    <w:p w14:paraId="45173F1E" w14:textId="3B609E45" w:rsidR="00136F69" w:rsidRPr="00044C8C" w:rsidRDefault="00136F69" w:rsidP="00812625">
      <w:pPr>
        <w:pStyle w:val="Loendilik"/>
        <w:numPr>
          <w:ilvl w:val="0"/>
          <w:numId w:val="1"/>
        </w:numPr>
        <w:rPr>
          <w:rFonts w:ascii="Calibri" w:hAnsi="Calibri"/>
          <w:szCs w:val="22"/>
          <w:lang w:val="et-EE"/>
        </w:rPr>
      </w:pPr>
      <w:r w:rsidRPr="00044C8C">
        <w:rPr>
          <w:rFonts w:ascii="Calibri" w:hAnsi="Calibri"/>
          <w:szCs w:val="22"/>
          <w:lang w:val="et-EE"/>
        </w:rPr>
        <w:t>Hoonete soojavarustus lahendada võimalikult säästlikult ja eelistada taastuvaid energiaallikaid;</w:t>
      </w:r>
    </w:p>
    <w:p w14:paraId="04A4800E" w14:textId="39C0048F" w:rsidR="00B70495" w:rsidRPr="00044C8C" w:rsidRDefault="00162441" w:rsidP="00CD3CDD">
      <w:pPr>
        <w:pStyle w:val="Loendilik"/>
        <w:numPr>
          <w:ilvl w:val="0"/>
          <w:numId w:val="1"/>
        </w:numPr>
        <w:rPr>
          <w:rFonts w:ascii="Calibri" w:hAnsi="Calibri"/>
          <w:szCs w:val="22"/>
          <w:lang w:val="et-EE"/>
        </w:rPr>
      </w:pPr>
      <w:r w:rsidRPr="00044C8C">
        <w:rPr>
          <w:rFonts w:ascii="Calibri" w:hAnsi="Calibri"/>
          <w:szCs w:val="22"/>
          <w:lang w:val="et-EE"/>
        </w:rPr>
        <w:t>Geodeetiline märk nr 250 (fundamentaalreeper) tuleb säilitada oma asukohas. Geodeetilised märgid nr 201 ja nr 4621 tuleb võimalusel säilitada vastavalt esitatud tehnilistele tingimustele. Geodeetiliste märkide teisaldamisel on vaja säilitada selle senine klass või järk vastavalt õigusaktidega sätestatud korrale;</w:t>
      </w:r>
    </w:p>
    <w:p w14:paraId="3C167F33" w14:textId="213F6452" w:rsidR="00B70495" w:rsidRPr="00044C8C" w:rsidRDefault="00B70495" w:rsidP="00B70495">
      <w:pPr>
        <w:pStyle w:val="Loendilik"/>
        <w:numPr>
          <w:ilvl w:val="0"/>
          <w:numId w:val="1"/>
        </w:numPr>
        <w:rPr>
          <w:rFonts w:ascii="Calibri" w:hAnsi="Calibri"/>
          <w:szCs w:val="22"/>
          <w:lang w:val="et-EE"/>
        </w:rPr>
      </w:pPr>
      <w:r w:rsidRPr="00044C8C">
        <w:rPr>
          <w:rFonts w:ascii="Calibri" w:hAnsi="Calibri"/>
          <w:szCs w:val="22"/>
          <w:lang w:val="et-EE"/>
        </w:rPr>
        <w:t>Koostada geodeetilise töö projekt ning vastavalt geodeetiliste tööde korra § 10 lõikele 5 esitada kooskõlastamiseks Maa-ametile</w:t>
      </w:r>
      <w:r w:rsidR="00162441" w:rsidRPr="00044C8C">
        <w:rPr>
          <w:rFonts w:ascii="Calibri" w:hAnsi="Calibri"/>
          <w:szCs w:val="22"/>
          <w:lang w:val="et-EE"/>
        </w:rPr>
        <w:t>;</w:t>
      </w:r>
    </w:p>
    <w:p w14:paraId="670A6242" w14:textId="2D0A6719" w:rsidR="00B70495" w:rsidRPr="00044C8C" w:rsidRDefault="00B70495" w:rsidP="00B70495">
      <w:pPr>
        <w:pStyle w:val="Loendilik"/>
        <w:numPr>
          <w:ilvl w:val="0"/>
          <w:numId w:val="1"/>
        </w:numPr>
        <w:rPr>
          <w:rFonts w:ascii="Calibri" w:hAnsi="Calibri"/>
          <w:szCs w:val="22"/>
          <w:lang w:val="et-EE"/>
        </w:rPr>
      </w:pPr>
      <w:r w:rsidRPr="00044C8C">
        <w:rPr>
          <w:rFonts w:ascii="Calibri" w:hAnsi="Calibri"/>
          <w:szCs w:val="22"/>
          <w:lang w:val="et-EE"/>
        </w:rPr>
        <w:t>Kui tööde käigus saab rikutud märgi tähistus, siis peale tööde lõpetamist tuleb see taastada vastavalt õigusaktides kehtestatud nõuetele</w:t>
      </w:r>
      <w:r w:rsidR="00162441" w:rsidRPr="00044C8C">
        <w:rPr>
          <w:rFonts w:ascii="Calibri" w:hAnsi="Calibri"/>
          <w:szCs w:val="22"/>
          <w:lang w:val="et-EE"/>
        </w:rPr>
        <w:t>;</w:t>
      </w:r>
    </w:p>
    <w:p w14:paraId="5BF3D1C1" w14:textId="12079D9E" w:rsidR="00B70495" w:rsidRPr="00044C8C" w:rsidRDefault="00B70495" w:rsidP="00B70495">
      <w:pPr>
        <w:pStyle w:val="Loendilik"/>
        <w:numPr>
          <w:ilvl w:val="0"/>
          <w:numId w:val="1"/>
        </w:numPr>
        <w:rPr>
          <w:rFonts w:ascii="Calibri" w:hAnsi="Calibri"/>
          <w:szCs w:val="22"/>
          <w:lang w:val="et-EE"/>
        </w:rPr>
      </w:pPr>
      <w:r w:rsidRPr="00044C8C">
        <w:rPr>
          <w:rFonts w:ascii="Calibri" w:hAnsi="Calibri"/>
          <w:szCs w:val="22"/>
          <w:lang w:val="et-EE"/>
        </w:rPr>
        <w:t>Kui töid tehakse geodeetilise märgi kaitsevööndis, on vaja peale tööde lõpetamist teostada kontrollmõõtmised ning vastavalt geodeetiliste tööde korra § 10 lõike 6 kohaselt esitada teostatud geodeetilise töö aruanne geodeetilise märgi omanikule kinnitamiseks</w:t>
      </w:r>
      <w:r w:rsidR="00CD3CDD" w:rsidRPr="00044C8C">
        <w:rPr>
          <w:rFonts w:ascii="Calibri" w:hAnsi="Calibri"/>
          <w:szCs w:val="22"/>
          <w:lang w:val="et-EE"/>
        </w:rPr>
        <w:t>;</w:t>
      </w:r>
    </w:p>
    <w:p w14:paraId="49366262" w14:textId="02A66C1F" w:rsidR="00CD3CDD" w:rsidRPr="00044C8C" w:rsidRDefault="00CD3CDD" w:rsidP="00B70495">
      <w:pPr>
        <w:pStyle w:val="Loendilik"/>
        <w:numPr>
          <w:ilvl w:val="0"/>
          <w:numId w:val="1"/>
        </w:numPr>
        <w:rPr>
          <w:rFonts w:ascii="Calibri" w:hAnsi="Calibri"/>
          <w:szCs w:val="22"/>
          <w:lang w:val="et-EE"/>
        </w:rPr>
      </w:pPr>
      <w:r w:rsidRPr="00044C8C">
        <w:rPr>
          <w:rFonts w:ascii="Calibri" w:hAnsi="Calibri"/>
          <w:szCs w:val="22"/>
          <w:lang w:val="et-EE"/>
        </w:rPr>
        <w:t xml:space="preserve">Kõik riigitee kaitsevööndis kavandatud ehitusloa kohustusega tööde projektid tuleb esitada Transpordiametile nõusoleku saamiseks. Ristumiskoha puhul tuleb taotleda </w:t>
      </w:r>
      <w:proofErr w:type="spellStart"/>
      <w:r w:rsidRPr="00044C8C">
        <w:rPr>
          <w:rFonts w:ascii="Calibri" w:hAnsi="Calibri"/>
          <w:szCs w:val="22"/>
          <w:lang w:val="et-EE"/>
        </w:rPr>
        <w:t>EhS</w:t>
      </w:r>
      <w:proofErr w:type="spellEnd"/>
      <w:r w:rsidRPr="00044C8C">
        <w:rPr>
          <w:rFonts w:ascii="Calibri" w:hAnsi="Calibri"/>
          <w:szCs w:val="22"/>
          <w:lang w:val="et-EE"/>
        </w:rPr>
        <w:t xml:space="preserve"> § 99 lg 3 alusel Transpordiametilt nõuded ristumiskoha projekti koostamiseks;</w:t>
      </w:r>
    </w:p>
    <w:p w14:paraId="458E903E" w14:textId="17D2B63B" w:rsidR="00CD3CDD" w:rsidRPr="00044C8C" w:rsidRDefault="00CD3CDD" w:rsidP="00B70495">
      <w:pPr>
        <w:pStyle w:val="Loendilik"/>
        <w:numPr>
          <w:ilvl w:val="0"/>
          <w:numId w:val="1"/>
        </w:numPr>
        <w:rPr>
          <w:rFonts w:ascii="Calibri" w:hAnsi="Calibri"/>
          <w:szCs w:val="22"/>
          <w:lang w:val="et-EE"/>
        </w:rPr>
      </w:pPr>
      <w:r w:rsidRPr="00044C8C">
        <w:rPr>
          <w:rFonts w:ascii="Calibri" w:hAnsi="Calibri"/>
          <w:szCs w:val="22"/>
          <w:lang w:val="et-EE"/>
        </w:rPr>
        <w:t xml:space="preserve">Kui kohalik omavalitsus annab planeeringualal projekteerimistingimusi </w:t>
      </w:r>
      <w:proofErr w:type="spellStart"/>
      <w:r w:rsidRPr="00044C8C">
        <w:rPr>
          <w:rFonts w:ascii="Calibri" w:hAnsi="Calibri"/>
          <w:szCs w:val="22"/>
          <w:lang w:val="et-EE"/>
        </w:rPr>
        <w:t>EhS</w:t>
      </w:r>
      <w:proofErr w:type="spellEnd"/>
      <w:r w:rsidRPr="00044C8C">
        <w:rPr>
          <w:rFonts w:ascii="Calibri" w:hAnsi="Calibri"/>
          <w:szCs w:val="22"/>
          <w:lang w:val="et-EE"/>
        </w:rPr>
        <w:t xml:space="preserve"> § 27 alusel ning kavandatakse muudatusi riigitee kaitsevööndis, siis palume kaasata Transpordiamet projekteerimistingimuste menetlusse;</w:t>
      </w:r>
    </w:p>
    <w:p w14:paraId="09A5BDBE" w14:textId="2424693F" w:rsidR="00CD3CDD" w:rsidRPr="00044C8C" w:rsidRDefault="00CD3CDD" w:rsidP="00B70495">
      <w:pPr>
        <w:pStyle w:val="Loendilik"/>
        <w:numPr>
          <w:ilvl w:val="0"/>
          <w:numId w:val="1"/>
        </w:numPr>
        <w:rPr>
          <w:rFonts w:ascii="Calibri" w:hAnsi="Calibri"/>
          <w:szCs w:val="22"/>
          <w:lang w:val="et-EE"/>
        </w:rPr>
      </w:pPr>
      <w:r w:rsidRPr="00044C8C">
        <w:rPr>
          <w:rFonts w:ascii="Calibri" w:hAnsi="Calibri"/>
          <w:szCs w:val="22"/>
          <w:lang w:val="et-EE"/>
        </w:rPr>
        <w:t xml:space="preserve">Transpordiamet osaleb riigitee ümberehituse projekteerimises ja ehituses huvitatud isiku või kohaliku omavalitsusega (vastavalt </w:t>
      </w:r>
      <w:proofErr w:type="spellStart"/>
      <w:r w:rsidRPr="00044C8C">
        <w:rPr>
          <w:rFonts w:ascii="Calibri" w:hAnsi="Calibri"/>
          <w:szCs w:val="22"/>
          <w:lang w:val="et-EE"/>
        </w:rPr>
        <w:t>PlanS</w:t>
      </w:r>
      <w:proofErr w:type="spellEnd"/>
      <w:r w:rsidRPr="00044C8C">
        <w:rPr>
          <w:rFonts w:ascii="Calibri" w:hAnsi="Calibri"/>
          <w:szCs w:val="22"/>
          <w:lang w:val="et-EE"/>
        </w:rPr>
        <w:t xml:space="preserve"> § 131 lg 1 kohasele halduslepingule) sõlmitud kokkuleppe alusel, milles huvitatud isik või kohalik omavalitsus kohustub korraldama ja finantseerima planeeringuala juurdepääsutee, uue ristumiskoha ning sellega seotud tehnovõrkude ja –rajatiste projekteerimise ja ehitusega seotud kulud. Leping sõlmitakse enne ehitusloakohustuslikele ehitistele ehitusloa väljastamist</w:t>
      </w:r>
      <w:r w:rsidR="00FA5052" w:rsidRPr="00044C8C">
        <w:rPr>
          <w:rFonts w:ascii="Calibri" w:hAnsi="Calibri"/>
          <w:szCs w:val="22"/>
          <w:lang w:val="et-EE"/>
        </w:rPr>
        <w:t>;</w:t>
      </w:r>
    </w:p>
    <w:p w14:paraId="53759FD8" w14:textId="7BC15FCE" w:rsidR="00FA5052" w:rsidRPr="00044C8C" w:rsidRDefault="00FA5052" w:rsidP="00B054E8">
      <w:pPr>
        <w:pStyle w:val="Loendilik"/>
        <w:numPr>
          <w:ilvl w:val="0"/>
          <w:numId w:val="1"/>
        </w:numPr>
        <w:rPr>
          <w:rFonts w:ascii="Calibri" w:hAnsi="Calibri"/>
          <w:szCs w:val="22"/>
          <w:lang w:val="et-EE"/>
        </w:rPr>
      </w:pPr>
      <w:r w:rsidRPr="00044C8C">
        <w:rPr>
          <w:rFonts w:ascii="Calibri" w:hAnsi="Calibri"/>
          <w:szCs w:val="22"/>
          <w:lang w:val="et-EE"/>
        </w:rPr>
        <w:t xml:space="preserve">Maaparandussüsteemi maa-alale ehitise kavandamisel, tuleb nii projekteerimisel, ehitamisel kui ka kasutamisel arvestada maaparandusseadusest tulenevate nõuetega (maaparandusseadus (edaspidi </w:t>
      </w:r>
      <w:proofErr w:type="spellStart"/>
      <w:r w:rsidRPr="00044C8C">
        <w:rPr>
          <w:rFonts w:ascii="Calibri" w:hAnsi="Calibri"/>
          <w:szCs w:val="22"/>
          <w:lang w:val="et-EE"/>
        </w:rPr>
        <w:t>MaaParS</w:t>
      </w:r>
      <w:proofErr w:type="spellEnd"/>
      <w:r w:rsidRPr="00044C8C">
        <w:rPr>
          <w:rFonts w:ascii="Calibri" w:hAnsi="Calibri"/>
          <w:szCs w:val="22"/>
          <w:lang w:val="et-EE"/>
        </w:rPr>
        <w:t>) § 47 lg 11). Ehitamisega ei tohi halvendada naaberkinnisasjade kuivendusseisundit ega kahjustada naaberkinnisasjadele jääva maaparandussüsteemi toimimist;</w:t>
      </w:r>
    </w:p>
    <w:p w14:paraId="00427217" w14:textId="3266A0D2" w:rsidR="00FA5052" w:rsidRPr="00044C8C" w:rsidRDefault="00FA5052" w:rsidP="00B054E8">
      <w:pPr>
        <w:pStyle w:val="Loendilik"/>
        <w:numPr>
          <w:ilvl w:val="0"/>
          <w:numId w:val="1"/>
        </w:numPr>
        <w:rPr>
          <w:rFonts w:ascii="Calibri" w:hAnsi="Calibri"/>
          <w:szCs w:val="22"/>
          <w:lang w:val="et-EE"/>
        </w:rPr>
      </w:pPr>
      <w:r w:rsidRPr="00044C8C">
        <w:rPr>
          <w:rFonts w:ascii="Calibri" w:hAnsi="Calibri"/>
          <w:szCs w:val="22"/>
          <w:lang w:val="et-EE"/>
        </w:rPr>
        <w:lastRenderedPageBreak/>
        <w:t>hooldatud ja toimiv drenaažkuivendus tagab, et antud katastriüksused on praegu ja jäävad ka edaspidi liigvee vabaks. Drenaažiga kuivendatud maa-ala maakasutus ei tohi kahjustada drenaažisüsteemi toimimist (</w:t>
      </w:r>
      <w:proofErr w:type="spellStart"/>
      <w:r w:rsidRPr="00044C8C">
        <w:rPr>
          <w:rFonts w:ascii="Calibri" w:hAnsi="Calibri"/>
          <w:szCs w:val="22"/>
          <w:lang w:val="et-EE"/>
        </w:rPr>
        <w:t>MaaParS</w:t>
      </w:r>
      <w:proofErr w:type="spellEnd"/>
      <w:r w:rsidRPr="00044C8C">
        <w:rPr>
          <w:rFonts w:ascii="Calibri" w:hAnsi="Calibri"/>
          <w:szCs w:val="22"/>
          <w:lang w:val="et-EE"/>
        </w:rPr>
        <w:t xml:space="preserve"> § 47 lg 6);</w:t>
      </w:r>
    </w:p>
    <w:p w14:paraId="34CEF9F4" w14:textId="7CDEFEF7" w:rsidR="00FA5052" w:rsidRDefault="00FA5052" w:rsidP="00B054E8">
      <w:pPr>
        <w:pStyle w:val="Loendilik"/>
        <w:numPr>
          <w:ilvl w:val="0"/>
          <w:numId w:val="1"/>
        </w:numPr>
        <w:rPr>
          <w:rFonts w:ascii="Calibri" w:hAnsi="Calibri"/>
          <w:szCs w:val="22"/>
          <w:lang w:val="et-EE"/>
        </w:rPr>
      </w:pPr>
      <w:r w:rsidRPr="00044C8C">
        <w:rPr>
          <w:rFonts w:ascii="Calibri" w:hAnsi="Calibri"/>
          <w:szCs w:val="22"/>
          <w:lang w:val="et-EE"/>
        </w:rPr>
        <w:t>Projekteerimisel maaparandussüsteemi maa-alale tuleb arvestada, et PTA andmed maaparandussüsteemi rajatiste asukoha kohta on ligikaudsed. Enne drenaažkuivendusega alale projekteerimist tuleb teha uurimistööd dreenide ja kollektorite täpse paigutuse ja sügavuse määramiseks (</w:t>
      </w:r>
      <w:proofErr w:type="spellStart"/>
      <w:r w:rsidRPr="00044C8C">
        <w:rPr>
          <w:rFonts w:ascii="Calibri" w:hAnsi="Calibri"/>
          <w:szCs w:val="22"/>
          <w:lang w:val="et-EE"/>
        </w:rPr>
        <w:t>MaaParS</w:t>
      </w:r>
      <w:proofErr w:type="spellEnd"/>
      <w:r w:rsidRPr="00044C8C">
        <w:rPr>
          <w:rFonts w:ascii="Calibri" w:hAnsi="Calibri"/>
          <w:szCs w:val="22"/>
          <w:lang w:val="et-EE"/>
        </w:rPr>
        <w:t xml:space="preserve"> § 17). Kui projektlahendus ei võimalda maaparandussüsteemi toimimist, siis tuleb maaparandussüsteem rekonstrueerida. Selleks võtta maaparandussüsteemi projekteerimistingimused PTA-</w:t>
      </w:r>
      <w:proofErr w:type="spellStart"/>
      <w:r w:rsidRPr="00044C8C">
        <w:rPr>
          <w:rFonts w:ascii="Calibri" w:hAnsi="Calibri"/>
          <w:szCs w:val="22"/>
          <w:lang w:val="et-EE"/>
        </w:rPr>
        <w:t>lt</w:t>
      </w:r>
      <w:proofErr w:type="spellEnd"/>
      <w:r w:rsidRPr="00044C8C">
        <w:rPr>
          <w:rFonts w:ascii="Calibri" w:hAnsi="Calibri"/>
          <w:szCs w:val="22"/>
          <w:lang w:val="et-EE"/>
        </w:rPr>
        <w:t xml:space="preserve"> (</w:t>
      </w:r>
      <w:proofErr w:type="spellStart"/>
      <w:r w:rsidRPr="00044C8C">
        <w:rPr>
          <w:rFonts w:ascii="Calibri" w:hAnsi="Calibri"/>
          <w:szCs w:val="22"/>
          <w:lang w:val="et-EE"/>
        </w:rPr>
        <w:t>MaaParS</w:t>
      </w:r>
      <w:proofErr w:type="spellEnd"/>
      <w:r w:rsidRPr="00044C8C">
        <w:rPr>
          <w:rFonts w:ascii="Calibri" w:hAnsi="Calibri"/>
          <w:szCs w:val="22"/>
          <w:lang w:val="et-EE"/>
        </w:rPr>
        <w:t xml:space="preserve"> § 50 lg 5 ja § 12). Tulenevalt maaparandusseaduse § 50 lg 1 esitada maaparandusehitise ja projekteeritava ala ühisosa ehitusprojektid PTA-</w:t>
      </w:r>
      <w:proofErr w:type="spellStart"/>
      <w:r w:rsidRPr="00044C8C">
        <w:rPr>
          <w:rFonts w:ascii="Calibri" w:hAnsi="Calibri"/>
          <w:szCs w:val="22"/>
          <w:lang w:val="et-EE"/>
        </w:rPr>
        <w:t>le</w:t>
      </w:r>
      <w:proofErr w:type="spellEnd"/>
      <w:r w:rsidRPr="00044C8C">
        <w:rPr>
          <w:rFonts w:ascii="Calibri" w:hAnsi="Calibri"/>
          <w:szCs w:val="22"/>
          <w:lang w:val="et-EE"/>
        </w:rPr>
        <w:t xml:space="preserve"> kooskõlastamiseks;</w:t>
      </w:r>
    </w:p>
    <w:p w14:paraId="11E838A1" w14:textId="00FA2BCE" w:rsidR="00D74036" w:rsidRPr="00044C8C" w:rsidRDefault="00D74036" w:rsidP="00B054E8">
      <w:pPr>
        <w:pStyle w:val="Loendilik"/>
        <w:numPr>
          <w:ilvl w:val="0"/>
          <w:numId w:val="1"/>
        </w:numPr>
        <w:rPr>
          <w:rFonts w:ascii="Calibri" w:hAnsi="Calibri"/>
          <w:szCs w:val="22"/>
          <w:lang w:val="et-EE"/>
        </w:rPr>
      </w:pPr>
      <w:r>
        <w:rPr>
          <w:rFonts w:ascii="Calibri" w:hAnsi="Calibri"/>
          <w:szCs w:val="22"/>
          <w:lang w:val="et-EE"/>
        </w:rPr>
        <w:t>Kui planeeritavast tootmistegevusest eraldub välisõhku 0,5 tonni ja enam lenduvaid orgaanilisi ühendeid, on vajalik taotleda keskkonnaluba.</w:t>
      </w:r>
    </w:p>
    <w:p w14:paraId="23E64C96" w14:textId="29A9A421" w:rsidR="00FA5052" w:rsidRPr="00044C8C" w:rsidRDefault="00FA5052" w:rsidP="00FA5052">
      <w:pPr>
        <w:pStyle w:val="Loendilik"/>
        <w:ind w:left="284"/>
        <w:rPr>
          <w:rFonts w:ascii="Calibri" w:hAnsi="Calibri"/>
          <w:szCs w:val="22"/>
          <w:lang w:val="et-EE"/>
        </w:rPr>
      </w:pPr>
    </w:p>
    <w:p w14:paraId="79BBD979" w14:textId="77777777" w:rsidR="00CD3CDD" w:rsidRPr="00044C8C" w:rsidRDefault="00CD3CDD">
      <w:pPr>
        <w:spacing w:after="0"/>
        <w:jc w:val="left"/>
        <w:rPr>
          <w:rFonts w:asciiTheme="minorHAnsi" w:hAnsiTheme="minorHAnsi" w:cs="Tahoma"/>
          <w:b/>
          <w:bCs/>
          <w:sz w:val="26"/>
          <w:szCs w:val="26"/>
        </w:rPr>
      </w:pPr>
      <w:bookmarkStart w:id="40" w:name="_Toc70670617"/>
      <w:r w:rsidRPr="00044C8C">
        <w:rPr>
          <w:rFonts w:asciiTheme="minorHAnsi" w:hAnsiTheme="minorHAnsi"/>
          <w:szCs w:val="26"/>
        </w:rPr>
        <w:br w:type="page"/>
      </w:r>
    </w:p>
    <w:p w14:paraId="03D48007" w14:textId="4F7940E8" w:rsidR="00437A0E" w:rsidRPr="00044C8C" w:rsidRDefault="00D27F74" w:rsidP="00624E03">
      <w:pPr>
        <w:pStyle w:val="Pealkiri2"/>
        <w:spacing w:before="0" w:after="120"/>
        <w:rPr>
          <w:rFonts w:asciiTheme="minorHAnsi" w:hAnsiTheme="minorHAnsi"/>
          <w:szCs w:val="26"/>
        </w:rPr>
      </w:pPr>
      <w:r w:rsidRPr="00044C8C">
        <w:rPr>
          <w:rFonts w:asciiTheme="minorHAnsi" w:hAnsiTheme="minorHAnsi"/>
          <w:szCs w:val="26"/>
        </w:rPr>
        <w:lastRenderedPageBreak/>
        <w:t xml:space="preserve">7. </w:t>
      </w:r>
      <w:r w:rsidR="00437A0E" w:rsidRPr="00044C8C">
        <w:rPr>
          <w:rFonts w:asciiTheme="minorHAnsi" w:hAnsiTheme="minorHAnsi"/>
          <w:szCs w:val="26"/>
        </w:rPr>
        <w:t>Tuleohutuse tagamine</w:t>
      </w:r>
      <w:bookmarkEnd w:id="33"/>
      <w:bookmarkEnd w:id="40"/>
      <w:r w:rsidR="00437A0E" w:rsidRPr="00044C8C">
        <w:rPr>
          <w:rFonts w:asciiTheme="minorHAnsi" w:hAnsiTheme="minorHAnsi"/>
          <w:szCs w:val="26"/>
        </w:rPr>
        <w:t xml:space="preserve"> </w:t>
      </w:r>
    </w:p>
    <w:p w14:paraId="5D71DE9B" w14:textId="521D5984" w:rsidR="00083E3A" w:rsidRPr="00044C8C" w:rsidRDefault="00083E3A" w:rsidP="00083E3A">
      <w:pPr>
        <w:spacing w:line="259" w:lineRule="auto"/>
      </w:pPr>
      <w:bookmarkStart w:id="41" w:name="_Toc381877701"/>
      <w:r w:rsidRPr="00044C8C">
        <w:rPr>
          <w:rFonts w:ascii="Calibri" w:hAnsi="Calibri"/>
          <w:szCs w:val="22"/>
        </w:rPr>
        <w:t xml:space="preserve">Detailplaneeringus kavandatud hoonete tulepüsivusklass määrata edaspidise projekteerimise käigus vastavalt Siseministri 30.03.2017 määrusele nr 17 „Ehitisele esitatavad tuleohutusnõuded ja nõuded tuletõrje veevarustusele“. Tuleohutuskujad ja ehitiste tulepüsivusklassid määratakse ehitusprojekti koosseisus igale konkreetsele hoonele või rajatisele. </w:t>
      </w:r>
      <w:bookmarkStart w:id="42" w:name="_Hlk21680130"/>
      <w:r w:rsidR="006F79D1" w:rsidRPr="00044C8C">
        <w:rPr>
          <w:rFonts w:ascii="Calibri" w:hAnsi="Calibri"/>
          <w:szCs w:val="22"/>
        </w:rPr>
        <w:t>Planeeringus on määratud tuleohutuskuja vähemalt 10 m naaberkinnistu piirist.</w:t>
      </w:r>
    </w:p>
    <w:p w14:paraId="7475D053" w14:textId="77777777" w:rsidR="00083E3A" w:rsidRPr="00044C8C" w:rsidRDefault="00083E3A" w:rsidP="00083E3A">
      <w:pPr>
        <w:rPr>
          <w:rFonts w:ascii="Calibri" w:hAnsi="Calibri"/>
          <w:szCs w:val="22"/>
        </w:rPr>
      </w:pPr>
      <w:r w:rsidRPr="00044C8C">
        <w:rPr>
          <w:rFonts w:ascii="Calibri" w:hAnsi="Calibri"/>
          <w:szCs w:val="22"/>
        </w:rPr>
        <w:t>Projekteeritavate hoonete tuleohutuse osa lahendada vastavalt:</w:t>
      </w:r>
    </w:p>
    <w:p w14:paraId="66C5EF32" w14:textId="77777777" w:rsidR="00083E3A" w:rsidRPr="00044C8C" w:rsidRDefault="00083E3A" w:rsidP="00083E3A">
      <w:pPr>
        <w:pStyle w:val="Loendilik"/>
        <w:numPr>
          <w:ilvl w:val="0"/>
          <w:numId w:val="18"/>
        </w:numPr>
        <w:rPr>
          <w:rFonts w:asciiTheme="minorHAnsi" w:hAnsiTheme="minorHAnsi" w:cstheme="minorHAnsi"/>
          <w:lang w:val="et-EE"/>
        </w:rPr>
      </w:pPr>
      <w:r w:rsidRPr="00044C8C">
        <w:rPr>
          <w:rFonts w:asciiTheme="minorHAnsi" w:hAnsiTheme="minorHAnsi" w:cstheme="minorHAnsi"/>
          <w:lang w:val="et-EE"/>
        </w:rPr>
        <w:t xml:space="preserve">Majandus- ja taristuministri 17.07.2015 määrus nr 97 „Nõuded ehitusprojektile “; </w:t>
      </w:r>
    </w:p>
    <w:p w14:paraId="5276327F" w14:textId="6EB37AE9" w:rsidR="00083E3A" w:rsidRPr="00044C8C" w:rsidRDefault="00083E3A" w:rsidP="00083E3A">
      <w:pPr>
        <w:pStyle w:val="Loendilik"/>
        <w:numPr>
          <w:ilvl w:val="0"/>
          <w:numId w:val="18"/>
        </w:numPr>
        <w:rPr>
          <w:rFonts w:asciiTheme="minorHAnsi" w:hAnsiTheme="minorHAnsi" w:cstheme="minorHAnsi"/>
          <w:lang w:val="et-EE"/>
        </w:rPr>
      </w:pPr>
      <w:r w:rsidRPr="00044C8C">
        <w:rPr>
          <w:rFonts w:asciiTheme="minorHAnsi" w:hAnsiTheme="minorHAnsi" w:cstheme="minorHAnsi"/>
          <w:lang w:val="et-EE"/>
        </w:rPr>
        <w:t>Siseministri 30.03.2017 määrusele nr. 17 „Ehitisele esitatavad tuleohutusnõuded ja nõuded tuletõrje veevarustusele”;</w:t>
      </w:r>
    </w:p>
    <w:p w14:paraId="767F1D73" w14:textId="799FD308" w:rsidR="0030284C" w:rsidRPr="00044C8C" w:rsidRDefault="0030284C" w:rsidP="00083E3A">
      <w:pPr>
        <w:pStyle w:val="Loendilik"/>
        <w:numPr>
          <w:ilvl w:val="0"/>
          <w:numId w:val="18"/>
        </w:numPr>
        <w:rPr>
          <w:rFonts w:asciiTheme="minorHAnsi" w:hAnsiTheme="minorHAnsi" w:cstheme="minorHAnsi"/>
          <w:lang w:val="et-EE"/>
        </w:rPr>
      </w:pPr>
      <w:r w:rsidRPr="00044C8C">
        <w:rPr>
          <w:rFonts w:asciiTheme="minorHAnsi" w:hAnsiTheme="minorHAnsi" w:cstheme="minorHAnsi"/>
          <w:lang w:val="et-EE"/>
        </w:rPr>
        <w:t>Tuleohutuse seadus RT I 2010, 24, 116;</w:t>
      </w:r>
    </w:p>
    <w:p w14:paraId="036FE13B" w14:textId="0E955163" w:rsidR="0030284C" w:rsidRPr="00044C8C" w:rsidRDefault="0030284C" w:rsidP="00083E3A">
      <w:pPr>
        <w:pStyle w:val="Loendilik"/>
        <w:numPr>
          <w:ilvl w:val="0"/>
          <w:numId w:val="18"/>
        </w:numPr>
        <w:rPr>
          <w:rFonts w:asciiTheme="minorHAnsi" w:hAnsiTheme="minorHAnsi" w:cstheme="minorHAnsi"/>
          <w:lang w:val="et-EE"/>
        </w:rPr>
      </w:pPr>
      <w:r w:rsidRPr="00044C8C">
        <w:rPr>
          <w:rFonts w:asciiTheme="minorHAnsi" w:hAnsiTheme="minorHAnsi" w:cstheme="minorHAnsi"/>
          <w:lang w:val="et-EE"/>
        </w:rPr>
        <w:t>Siseministri 18.02.2021 määrus nr 10 „Veevõtukoha rajamise, katsetamise, kasutamise, korrashoiu, tähistamise ja teabevahetuse nõuded, tingimused ning kord“;</w:t>
      </w:r>
    </w:p>
    <w:p w14:paraId="1B7C0A1B" w14:textId="77777777" w:rsidR="00083E3A" w:rsidRPr="00044C8C" w:rsidRDefault="00083E3A" w:rsidP="00083E3A">
      <w:pPr>
        <w:pStyle w:val="Loendilik"/>
        <w:numPr>
          <w:ilvl w:val="0"/>
          <w:numId w:val="18"/>
        </w:numPr>
        <w:rPr>
          <w:rFonts w:asciiTheme="minorHAnsi" w:hAnsiTheme="minorHAnsi" w:cstheme="minorHAnsi"/>
          <w:lang w:val="et-EE"/>
        </w:rPr>
      </w:pPr>
      <w:r w:rsidRPr="00044C8C">
        <w:rPr>
          <w:rFonts w:asciiTheme="minorHAnsi" w:hAnsiTheme="minorHAnsi" w:cstheme="minorHAnsi"/>
          <w:lang w:val="et-EE"/>
        </w:rPr>
        <w:t>Standardisari EVS 812 või uuem.</w:t>
      </w:r>
    </w:p>
    <w:p w14:paraId="009C6ABB" w14:textId="3F2E333B" w:rsidR="00083E3A" w:rsidRPr="00044C8C" w:rsidRDefault="00083E3A" w:rsidP="00083E3A">
      <w:pPr>
        <w:rPr>
          <w:rFonts w:asciiTheme="minorHAnsi" w:hAnsiTheme="minorHAnsi"/>
          <w:szCs w:val="22"/>
        </w:rPr>
      </w:pPr>
      <w:r w:rsidRPr="00044C8C">
        <w:rPr>
          <w:rFonts w:asciiTheme="minorHAnsi" w:hAnsiTheme="minorHAnsi"/>
          <w:szCs w:val="22"/>
        </w:rPr>
        <w:t xml:space="preserve">Päästetööde tegemise tagamiseks peab päästemeeskonnal olema tagatud ehitistele piisav juurdepääs tulekahju kustutamiseks ettenähtud päästevahenditega. Kavandatud hoonete juurepääsuteed peavad olema vähemalt 3,5 m laiad. </w:t>
      </w:r>
      <w:r w:rsidR="005829A1" w:rsidRPr="00044C8C">
        <w:rPr>
          <w:rFonts w:asciiTheme="minorHAnsi" w:hAnsiTheme="minorHAnsi"/>
          <w:szCs w:val="22"/>
        </w:rPr>
        <w:t>Veevarustuse informatsioon e</w:t>
      </w:r>
      <w:r w:rsidRPr="00044C8C">
        <w:rPr>
          <w:rFonts w:asciiTheme="minorHAnsi" w:hAnsiTheme="minorHAnsi"/>
          <w:szCs w:val="22"/>
        </w:rPr>
        <w:t>hitis</w:t>
      </w:r>
      <w:r w:rsidR="00933A6A" w:rsidRPr="00044C8C">
        <w:rPr>
          <w:rFonts w:asciiTheme="minorHAnsi" w:hAnsiTheme="minorHAnsi"/>
          <w:szCs w:val="22"/>
        </w:rPr>
        <w:t>te</w:t>
      </w:r>
      <w:r w:rsidRPr="00044C8C">
        <w:rPr>
          <w:rFonts w:asciiTheme="minorHAnsi" w:hAnsiTheme="minorHAnsi"/>
          <w:szCs w:val="22"/>
        </w:rPr>
        <w:t xml:space="preserve"> kustutamiseks peab olema tulekahju korral kergesti kättesaadav</w:t>
      </w:r>
      <w:r w:rsidR="005829A1" w:rsidRPr="00044C8C">
        <w:rPr>
          <w:rFonts w:asciiTheme="minorHAnsi" w:hAnsiTheme="minorHAnsi"/>
          <w:szCs w:val="22"/>
        </w:rPr>
        <w:t>.</w:t>
      </w:r>
    </w:p>
    <w:p w14:paraId="62A5F40A" w14:textId="1AA4A17E" w:rsidR="00BC4FD6" w:rsidRPr="00044C8C" w:rsidRDefault="003A4EC2" w:rsidP="00083E3A">
      <w:pPr>
        <w:rPr>
          <w:rFonts w:asciiTheme="minorHAnsi" w:hAnsiTheme="minorHAnsi"/>
          <w:szCs w:val="22"/>
        </w:rPr>
      </w:pPr>
      <w:r w:rsidRPr="00044C8C">
        <w:rPr>
          <w:rFonts w:asciiTheme="minorHAnsi" w:hAnsiTheme="minorHAnsi"/>
          <w:szCs w:val="22"/>
        </w:rPr>
        <w:t xml:space="preserve">Tuletõrjeveevarustuse lahendus tagatakse </w:t>
      </w:r>
      <w:r w:rsidR="001E2556" w:rsidRPr="00044C8C">
        <w:rPr>
          <w:rFonts w:asciiTheme="minorHAnsi" w:hAnsiTheme="minorHAnsi"/>
          <w:szCs w:val="22"/>
        </w:rPr>
        <w:t>kas veehüdrandi või mahut</w:t>
      </w:r>
      <w:r w:rsidR="00A755E1" w:rsidRPr="00044C8C">
        <w:rPr>
          <w:rFonts w:asciiTheme="minorHAnsi" w:hAnsiTheme="minorHAnsi"/>
          <w:szCs w:val="22"/>
        </w:rPr>
        <w:t xml:space="preserve">i baasil. </w:t>
      </w:r>
      <w:r w:rsidR="000E0544" w:rsidRPr="00044C8C">
        <w:rPr>
          <w:rFonts w:asciiTheme="minorHAnsi" w:hAnsiTheme="minorHAnsi"/>
          <w:szCs w:val="22"/>
        </w:rPr>
        <w:t xml:space="preserve">Hoonete kustutamiseks vajalik veevooluhulk veevõtukohas määratakse lähtudes hoone suurima tuletõkkesektsiooni </w:t>
      </w:r>
      <w:proofErr w:type="spellStart"/>
      <w:r w:rsidR="000E0544" w:rsidRPr="00044C8C">
        <w:rPr>
          <w:rFonts w:asciiTheme="minorHAnsi" w:hAnsiTheme="minorHAnsi"/>
          <w:szCs w:val="22"/>
        </w:rPr>
        <w:t>eripõlemiskoormusest</w:t>
      </w:r>
      <w:proofErr w:type="spellEnd"/>
      <w:r w:rsidR="000E0544" w:rsidRPr="00044C8C">
        <w:rPr>
          <w:rFonts w:asciiTheme="minorHAnsi" w:hAnsiTheme="minorHAnsi"/>
          <w:szCs w:val="22"/>
        </w:rPr>
        <w:t xml:space="preserve">. </w:t>
      </w:r>
      <w:r w:rsidR="00AD6243" w:rsidRPr="00044C8C">
        <w:rPr>
          <w:rFonts w:asciiTheme="minorHAnsi" w:hAnsiTheme="minorHAnsi"/>
          <w:szCs w:val="22"/>
        </w:rPr>
        <w:t>Kustutusvee kogus veehüdrandist 10l/s</w:t>
      </w:r>
      <w:r w:rsidR="0030284C" w:rsidRPr="00044C8C">
        <w:rPr>
          <w:rFonts w:asciiTheme="minorHAnsi" w:hAnsiTheme="minorHAnsi"/>
          <w:szCs w:val="22"/>
        </w:rPr>
        <w:t xml:space="preserve">, kui tulekustutusvesi lahendatakse </w:t>
      </w:r>
      <w:r w:rsidR="00AD6243" w:rsidRPr="00044C8C">
        <w:rPr>
          <w:rFonts w:asciiTheme="minorHAnsi" w:hAnsiTheme="minorHAnsi"/>
          <w:szCs w:val="22"/>
        </w:rPr>
        <w:t>mahut</w:t>
      </w:r>
      <w:r w:rsidR="0030284C" w:rsidRPr="00044C8C">
        <w:rPr>
          <w:rFonts w:asciiTheme="minorHAnsi" w:hAnsiTheme="minorHAnsi"/>
          <w:szCs w:val="22"/>
        </w:rPr>
        <w:t>iga, siis mahti</w:t>
      </w:r>
      <w:r w:rsidR="00AD6243" w:rsidRPr="00044C8C">
        <w:rPr>
          <w:rFonts w:asciiTheme="minorHAnsi" w:hAnsiTheme="minorHAnsi"/>
          <w:szCs w:val="22"/>
        </w:rPr>
        <w:t xml:space="preserve"> suurus </w:t>
      </w:r>
      <w:r w:rsidR="0030284C" w:rsidRPr="00044C8C">
        <w:rPr>
          <w:rFonts w:asciiTheme="minorHAnsi" w:hAnsiTheme="minorHAnsi"/>
          <w:szCs w:val="22"/>
        </w:rPr>
        <w:t>30 m</w:t>
      </w:r>
      <w:r w:rsidR="0030284C" w:rsidRPr="00044C8C">
        <w:rPr>
          <w:rFonts w:asciiTheme="minorHAnsi" w:hAnsiTheme="minorHAnsi"/>
          <w:szCs w:val="22"/>
          <w:vertAlign w:val="superscript"/>
        </w:rPr>
        <w:t>3</w:t>
      </w:r>
      <w:r w:rsidR="0030284C" w:rsidRPr="00044C8C">
        <w:rPr>
          <w:rFonts w:asciiTheme="minorHAnsi" w:hAnsiTheme="minorHAnsi"/>
          <w:szCs w:val="22"/>
        </w:rPr>
        <w:t xml:space="preserve">. Mahuti asukoht täpsustakse  ehitusprojektis kui on selgunud hoonete paiknemised planeeritud hoonestusalal, tagatud peab olema ehitisele nõuetele vastav veevõtukoht. </w:t>
      </w:r>
      <w:r w:rsidR="000E0544" w:rsidRPr="00044C8C">
        <w:rPr>
          <w:rFonts w:asciiTheme="minorHAnsi" w:hAnsiTheme="minorHAnsi"/>
          <w:szCs w:val="22"/>
        </w:rPr>
        <w:t xml:space="preserve">Üldjuhul peab veevõtukoht paiknema ehitisest vähemalt 30 meetri kaugusel, et tagada päästetehnika ohutus. </w:t>
      </w:r>
    </w:p>
    <w:p w14:paraId="06EE2321" w14:textId="4D0AA646" w:rsidR="006C56FF" w:rsidRPr="00044C8C" w:rsidRDefault="00A755E1" w:rsidP="00D96A35">
      <w:pPr>
        <w:rPr>
          <w:rFonts w:ascii="Calibri" w:hAnsi="Calibri"/>
          <w:szCs w:val="22"/>
        </w:rPr>
      </w:pPr>
      <w:r w:rsidRPr="00044C8C">
        <w:rPr>
          <w:rFonts w:asciiTheme="minorHAnsi" w:hAnsiTheme="minorHAnsi"/>
          <w:szCs w:val="22"/>
        </w:rPr>
        <w:t>Lahendus</w:t>
      </w:r>
      <w:r w:rsidR="005829A1" w:rsidRPr="00044C8C">
        <w:rPr>
          <w:rFonts w:asciiTheme="minorHAnsi" w:hAnsiTheme="minorHAnsi"/>
          <w:szCs w:val="22"/>
        </w:rPr>
        <w:t xml:space="preserve">t täpsustatakse </w:t>
      </w:r>
      <w:r w:rsidRPr="00044C8C">
        <w:rPr>
          <w:rFonts w:asciiTheme="minorHAnsi" w:hAnsiTheme="minorHAnsi"/>
          <w:szCs w:val="22"/>
        </w:rPr>
        <w:t>ehitusprojekti koostamisel.</w:t>
      </w:r>
      <w:r w:rsidR="003A4EC2" w:rsidRPr="00044C8C">
        <w:rPr>
          <w:rFonts w:asciiTheme="minorHAnsi" w:hAnsiTheme="minorHAnsi"/>
          <w:szCs w:val="22"/>
        </w:rPr>
        <w:t xml:space="preserve"> </w:t>
      </w:r>
      <w:bookmarkEnd w:id="42"/>
      <w:r w:rsidR="00083E3A" w:rsidRPr="00044C8C">
        <w:rPr>
          <w:rFonts w:ascii="Calibri" w:hAnsi="Calibri"/>
          <w:szCs w:val="22"/>
        </w:rPr>
        <w:t>Hoonete projekteerimisel arvestada kehtivate normide ja nõuetega.</w:t>
      </w:r>
    </w:p>
    <w:p w14:paraId="78C65A96" w14:textId="2A661681" w:rsidR="00437A0E" w:rsidRPr="00044C8C" w:rsidRDefault="00D27F74" w:rsidP="00624E03">
      <w:pPr>
        <w:pStyle w:val="Pealkiri2"/>
        <w:spacing w:before="0" w:after="120"/>
        <w:rPr>
          <w:rFonts w:asciiTheme="minorHAnsi" w:hAnsiTheme="minorHAnsi"/>
          <w:szCs w:val="26"/>
        </w:rPr>
      </w:pPr>
      <w:bookmarkStart w:id="43" w:name="_Toc70670618"/>
      <w:r w:rsidRPr="00044C8C">
        <w:rPr>
          <w:rFonts w:asciiTheme="minorHAnsi" w:hAnsiTheme="minorHAnsi"/>
          <w:szCs w:val="26"/>
        </w:rPr>
        <w:t>8</w:t>
      </w:r>
      <w:r w:rsidR="00020D5C" w:rsidRPr="00044C8C">
        <w:rPr>
          <w:rFonts w:asciiTheme="minorHAnsi" w:hAnsiTheme="minorHAnsi"/>
          <w:szCs w:val="26"/>
        </w:rPr>
        <w:t xml:space="preserve">. </w:t>
      </w:r>
      <w:r w:rsidR="00437A0E" w:rsidRPr="00044C8C">
        <w:rPr>
          <w:rFonts w:asciiTheme="minorHAnsi" w:hAnsiTheme="minorHAnsi"/>
          <w:szCs w:val="26"/>
        </w:rPr>
        <w:t>Keskkonnakaitse abinõud</w:t>
      </w:r>
      <w:bookmarkEnd w:id="41"/>
      <w:bookmarkEnd w:id="43"/>
      <w:r w:rsidR="00437A0E" w:rsidRPr="00044C8C">
        <w:rPr>
          <w:rFonts w:asciiTheme="minorHAnsi" w:hAnsiTheme="minorHAnsi"/>
          <w:szCs w:val="26"/>
        </w:rPr>
        <w:t xml:space="preserve"> </w:t>
      </w:r>
    </w:p>
    <w:p w14:paraId="3DA2D67F" w14:textId="1B8E07AA" w:rsidR="00801D69" w:rsidRPr="00044C8C" w:rsidRDefault="00801D69" w:rsidP="00624E03">
      <w:pPr>
        <w:rPr>
          <w:rFonts w:ascii="Calibri" w:hAnsi="Calibri"/>
          <w:szCs w:val="22"/>
        </w:rPr>
      </w:pPr>
      <w:r w:rsidRPr="00044C8C">
        <w:rPr>
          <w:rFonts w:ascii="Calibri" w:hAnsi="Calibri"/>
          <w:szCs w:val="22"/>
        </w:rPr>
        <w:t xml:space="preserve">Planeeritud ala kohata on koostatud Keskkonnamõju strateegilise hindamise (KSH) eelhinnang (vt. lisa 4). Hinnangust selgus, et kavandatud tegevuse iseloomu, olemasolevat situatsiooni maastikul, naabrust, teadaolevaid loodus- ja kultuuriväärtusi ning kaaludes arendustegevusega kaasnevat võimalikku keskkonnamõju võib kinnitada, et tõenäosus olulise mõju esinemiseks puudub. KSH algatamise vajaduste ei ole ette näha. </w:t>
      </w:r>
    </w:p>
    <w:p w14:paraId="6C8E3622" w14:textId="5A0CF1BD" w:rsidR="000951BA" w:rsidRPr="00044C8C" w:rsidRDefault="00B14DAD" w:rsidP="00624E03">
      <w:pPr>
        <w:rPr>
          <w:rFonts w:ascii="Calibri" w:hAnsi="Calibri"/>
          <w:szCs w:val="22"/>
        </w:rPr>
      </w:pPr>
      <w:r w:rsidRPr="00044C8C">
        <w:rPr>
          <w:rFonts w:ascii="Calibri" w:hAnsi="Calibri"/>
          <w:szCs w:val="22"/>
        </w:rPr>
        <w:t>Pos nr</w:t>
      </w:r>
      <w:r w:rsidR="00D970EC" w:rsidRPr="00044C8C">
        <w:rPr>
          <w:rFonts w:ascii="Calibri" w:hAnsi="Calibri"/>
          <w:szCs w:val="22"/>
        </w:rPr>
        <w:t>.</w:t>
      </w:r>
      <w:r w:rsidRPr="00044C8C">
        <w:rPr>
          <w:rFonts w:ascii="Calibri" w:hAnsi="Calibri"/>
          <w:szCs w:val="22"/>
        </w:rPr>
        <w:t xml:space="preserve"> 1</w:t>
      </w:r>
      <w:r w:rsidR="00CF69C8" w:rsidRPr="00044C8C">
        <w:rPr>
          <w:rFonts w:ascii="Calibri" w:hAnsi="Calibri"/>
          <w:szCs w:val="22"/>
        </w:rPr>
        <w:t xml:space="preserve"> krun</w:t>
      </w:r>
      <w:r w:rsidR="00933A6A" w:rsidRPr="00044C8C">
        <w:rPr>
          <w:rFonts w:ascii="Calibri" w:hAnsi="Calibri"/>
          <w:szCs w:val="22"/>
        </w:rPr>
        <w:t xml:space="preserve">t </w:t>
      </w:r>
      <w:r w:rsidR="00C47956" w:rsidRPr="00044C8C">
        <w:rPr>
          <w:rFonts w:ascii="Calibri" w:hAnsi="Calibri"/>
          <w:szCs w:val="22"/>
        </w:rPr>
        <w:t>tuleb varustada</w:t>
      </w:r>
      <w:r w:rsidR="000951BA" w:rsidRPr="00044C8C">
        <w:rPr>
          <w:rFonts w:ascii="Calibri" w:hAnsi="Calibri"/>
          <w:szCs w:val="22"/>
        </w:rPr>
        <w:t xml:space="preserve"> prügikogumise kon</w:t>
      </w:r>
      <w:r w:rsidR="00B06714" w:rsidRPr="00044C8C">
        <w:rPr>
          <w:rFonts w:ascii="Calibri" w:hAnsi="Calibri"/>
          <w:szCs w:val="22"/>
        </w:rPr>
        <w:t>teineritega. Jäätmed kogutakse</w:t>
      </w:r>
      <w:r w:rsidR="000951BA" w:rsidRPr="00044C8C">
        <w:rPr>
          <w:rFonts w:ascii="Calibri" w:hAnsi="Calibri"/>
          <w:szCs w:val="22"/>
        </w:rPr>
        <w:t xml:space="preserve"> kokku sorteeritult. Jäätmete vedu ja edasine käitlemine </w:t>
      </w:r>
      <w:r w:rsidR="00EB61A6" w:rsidRPr="00044C8C">
        <w:rPr>
          <w:rFonts w:ascii="Calibri" w:hAnsi="Calibri"/>
          <w:szCs w:val="22"/>
        </w:rPr>
        <w:t>tuleb korraldada</w:t>
      </w:r>
      <w:r w:rsidR="000951BA" w:rsidRPr="00044C8C">
        <w:rPr>
          <w:rFonts w:ascii="Calibri" w:hAnsi="Calibri"/>
          <w:szCs w:val="22"/>
        </w:rPr>
        <w:t xml:space="preserve"> vastavat tegevusluba omava ettevõtte poolt. </w:t>
      </w:r>
      <w:r w:rsidR="00136F69" w:rsidRPr="00044C8C">
        <w:rPr>
          <w:rFonts w:ascii="Calibri" w:hAnsi="Calibri"/>
          <w:szCs w:val="22"/>
        </w:rPr>
        <w:t xml:space="preserve">Ehituse kui ka hoonete kasutamise käigus tuleb vältida jäätmeteket ja kõik tekkivad jäätmed </w:t>
      </w:r>
      <w:r w:rsidR="00933A6A" w:rsidRPr="00044C8C">
        <w:rPr>
          <w:rFonts w:ascii="Calibri" w:hAnsi="Calibri"/>
          <w:szCs w:val="22"/>
        </w:rPr>
        <w:t xml:space="preserve">tuleb </w:t>
      </w:r>
      <w:r w:rsidR="00136F69" w:rsidRPr="00044C8C">
        <w:rPr>
          <w:rFonts w:ascii="Calibri" w:hAnsi="Calibri"/>
          <w:szCs w:val="22"/>
        </w:rPr>
        <w:t>koguda liigiti</w:t>
      </w:r>
      <w:r w:rsidR="00280E68" w:rsidRPr="00044C8C">
        <w:rPr>
          <w:rFonts w:ascii="Calibri" w:hAnsi="Calibri"/>
          <w:szCs w:val="22"/>
        </w:rPr>
        <w:t xml:space="preserve">, et neid oleks võimalik uuesti ringlusesse suunata. </w:t>
      </w:r>
      <w:r w:rsidR="000951BA" w:rsidRPr="00044C8C">
        <w:rPr>
          <w:rFonts w:ascii="Calibri" w:hAnsi="Calibri"/>
          <w:szCs w:val="22"/>
        </w:rPr>
        <w:t xml:space="preserve">Ehitustegevuse käigus tekkinud ehitusjäätmed on kohustuslik üle anda jäätmeluba omavale firmale. </w:t>
      </w:r>
    </w:p>
    <w:p w14:paraId="26BFAA1E" w14:textId="77777777" w:rsidR="00F05854" w:rsidRPr="00044C8C" w:rsidRDefault="00F6687F" w:rsidP="00624E03">
      <w:pPr>
        <w:rPr>
          <w:rFonts w:ascii="Calibri" w:hAnsi="Calibri"/>
          <w:szCs w:val="22"/>
        </w:rPr>
      </w:pPr>
      <w:r w:rsidRPr="00044C8C">
        <w:rPr>
          <w:rFonts w:ascii="Calibri" w:hAnsi="Calibri"/>
          <w:szCs w:val="22"/>
        </w:rPr>
        <w:t>Lõpliku valiku tegemisel kütteliikide valikul on kõik alternatiivid ja kütteliikide kombinatsioonid aktsepteeritavad, soovitame iga variandi puhul rakendada sellele sobivaid negatiivset keskkonnamõju leevendavaid meetmeid (optimaalne kütterežiim, eeskujulik hoonete soojustus, küttesüsteemina to</w:t>
      </w:r>
      <w:r w:rsidR="00A478BA" w:rsidRPr="00044C8C">
        <w:rPr>
          <w:rFonts w:ascii="Calibri" w:hAnsi="Calibri"/>
          <w:szCs w:val="22"/>
        </w:rPr>
        <w:t>imivad efektiivsed tehnoloogiad</w:t>
      </w:r>
      <w:r w:rsidRPr="00044C8C">
        <w:rPr>
          <w:rFonts w:ascii="Calibri" w:hAnsi="Calibri"/>
          <w:szCs w:val="22"/>
        </w:rPr>
        <w:t>).</w:t>
      </w:r>
    </w:p>
    <w:p w14:paraId="21EE0CCE" w14:textId="77777777" w:rsidR="00522269" w:rsidRPr="00044C8C" w:rsidRDefault="00522269" w:rsidP="00624E03">
      <w:pPr>
        <w:rPr>
          <w:rFonts w:ascii="Calibri" w:hAnsi="Calibri"/>
          <w:szCs w:val="22"/>
        </w:rPr>
      </w:pPr>
      <w:r w:rsidRPr="00044C8C">
        <w:rPr>
          <w:rFonts w:ascii="Calibri" w:hAnsi="Calibri"/>
          <w:szCs w:val="22"/>
        </w:rPr>
        <w:t>Detailplan</w:t>
      </w:r>
      <w:r w:rsidR="00BF130A" w:rsidRPr="00044C8C">
        <w:rPr>
          <w:rFonts w:ascii="Calibri" w:hAnsi="Calibri"/>
          <w:szCs w:val="22"/>
        </w:rPr>
        <w:t xml:space="preserve">eeringulahenduse kohasel </w:t>
      </w:r>
      <w:r w:rsidRPr="00044C8C">
        <w:rPr>
          <w:rFonts w:ascii="Calibri" w:hAnsi="Calibri"/>
          <w:szCs w:val="22"/>
        </w:rPr>
        <w:t xml:space="preserve">tegevusel ei ole ette näha ehitisi, millele ehitusprojekti koostamise etapis tuleks läbi viia keskkonnamõju hindamine. </w:t>
      </w:r>
    </w:p>
    <w:p w14:paraId="446DEE63" w14:textId="7492EED5" w:rsidR="00624E03" w:rsidRPr="00044C8C" w:rsidRDefault="00B26AAF" w:rsidP="00624E03">
      <w:pPr>
        <w:rPr>
          <w:rFonts w:ascii="Calibri" w:hAnsi="Calibri" w:cs="Tahoma"/>
        </w:rPr>
      </w:pPr>
      <w:r w:rsidRPr="00044C8C">
        <w:rPr>
          <w:rFonts w:ascii="Calibri" w:hAnsi="Calibri"/>
          <w:noProof/>
          <w:szCs w:val="22"/>
        </w:rPr>
        <w:lastRenderedPageBreak/>
        <w:t>Ehitusprojekti koostamisel arvestada radooni vähendamise meetmetega, lähtude</w:t>
      </w:r>
      <w:r w:rsidR="00F05854" w:rsidRPr="00044C8C">
        <w:rPr>
          <w:rFonts w:ascii="Calibri" w:hAnsi="Calibri"/>
          <w:noProof/>
          <w:szCs w:val="22"/>
        </w:rPr>
        <w:t>s Eesti standardist EVS 840:2017</w:t>
      </w:r>
      <w:r w:rsidRPr="00044C8C">
        <w:rPr>
          <w:rFonts w:ascii="Calibri" w:hAnsi="Calibri"/>
          <w:noProof/>
          <w:szCs w:val="22"/>
        </w:rPr>
        <w:t xml:space="preserve"> „</w:t>
      </w:r>
      <w:r w:rsidR="00F05854" w:rsidRPr="00044C8C">
        <w:rPr>
          <w:rFonts w:ascii="Calibri" w:hAnsi="Calibri"/>
          <w:noProof/>
          <w:szCs w:val="22"/>
        </w:rPr>
        <w:t>Juhised radoonikaitse meetmete kasutamiseks uutes ja olemasolevates hoonetes</w:t>
      </w:r>
      <w:r w:rsidRPr="00044C8C">
        <w:rPr>
          <w:rFonts w:ascii="Calibri" w:hAnsi="Calibri"/>
          <w:noProof/>
          <w:szCs w:val="22"/>
        </w:rPr>
        <w:t>“.</w:t>
      </w:r>
      <w:r w:rsidR="00A478BA" w:rsidRPr="00044C8C">
        <w:rPr>
          <w:rFonts w:ascii="Calibri" w:hAnsi="Calibri" w:cs="Tahoma"/>
        </w:rPr>
        <w:t xml:space="preserve"> R</w:t>
      </w:r>
      <w:r w:rsidRPr="00044C8C">
        <w:rPr>
          <w:rFonts w:ascii="Calibri" w:hAnsi="Calibri" w:cs="Tahoma"/>
        </w:rPr>
        <w:t xml:space="preserve">adoonitõrje kohapealt </w:t>
      </w:r>
      <w:r w:rsidR="00A478BA" w:rsidRPr="00044C8C">
        <w:rPr>
          <w:rFonts w:ascii="Calibri" w:hAnsi="Calibri" w:cs="Tahoma"/>
        </w:rPr>
        <w:t xml:space="preserve">on oluline </w:t>
      </w:r>
      <w:r w:rsidRPr="00044C8C">
        <w:rPr>
          <w:rFonts w:ascii="Calibri" w:hAnsi="Calibri" w:cs="Tahoma"/>
        </w:rPr>
        <w:t>korralik ehituskvaliteet, mille all peetakse silmas ühtlast vundamenti, seinaosade suletud liitekohti</w:t>
      </w:r>
      <w:r w:rsidR="00A478BA" w:rsidRPr="00044C8C">
        <w:rPr>
          <w:rFonts w:ascii="Calibri" w:hAnsi="Calibri" w:cs="Tahoma"/>
        </w:rPr>
        <w:t>, korralik ventilatsioonisüsteem</w:t>
      </w:r>
      <w:r w:rsidRPr="00044C8C">
        <w:rPr>
          <w:rFonts w:ascii="Calibri" w:hAnsi="Calibri" w:cs="Tahoma"/>
        </w:rPr>
        <w:t xml:space="preserve"> jne. </w:t>
      </w:r>
    </w:p>
    <w:p w14:paraId="485F249B" w14:textId="08B29172" w:rsidR="00206135" w:rsidRPr="00044C8C" w:rsidRDefault="00D32D67" w:rsidP="00C570E3">
      <w:pPr>
        <w:rPr>
          <w:rFonts w:ascii="Calibri" w:hAnsi="Calibri" w:cs="Tahoma"/>
        </w:rPr>
      </w:pPr>
      <w:r w:rsidRPr="00044C8C">
        <w:rPr>
          <w:rFonts w:ascii="Calibri" w:hAnsi="Calibri" w:cs="Tahoma"/>
        </w:rPr>
        <w:t xml:space="preserve">Haljastuse rajamisel järgida, et valitaks keskkonda sobivad puud ja/või põõsad. </w:t>
      </w:r>
      <w:bookmarkStart w:id="44" w:name="_Toc381877702"/>
    </w:p>
    <w:p w14:paraId="050C2395" w14:textId="676593F9" w:rsidR="00DC0955" w:rsidRPr="00044C8C" w:rsidRDefault="00D27F74" w:rsidP="00C570E3">
      <w:pPr>
        <w:pStyle w:val="Pealkiri2"/>
        <w:spacing w:after="120"/>
        <w:rPr>
          <w:rFonts w:asciiTheme="minorHAnsi" w:hAnsiTheme="minorHAnsi"/>
          <w:szCs w:val="26"/>
        </w:rPr>
      </w:pPr>
      <w:bookmarkStart w:id="45" w:name="_Toc70670619"/>
      <w:r w:rsidRPr="00044C8C">
        <w:rPr>
          <w:rFonts w:asciiTheme="minorHAnsi" w:hAnsiTheme="minorHAnsi"/>
          <w:szCs w:val="26"/>
        </w:rPr>
        <w:t>9</w:t>
      </w:r>
      <w:r w:rsidR="00C55363" w:rsidRPr="00044C8C">
        <w:rPr>
          <w:rFonts w:asciiTheme="minorHAnsi" w:hAnsiTheme="minorHAnsi"/>
          <w:szCs w:val="26"/>
        </w:rPr>
        <w:t xml:space="preserve">. </w:t>
      </w:r>
      <w:r w:rsidR="00437A0E" w:rsidRPr="00044C8C">
        <w:rPr>
          <w:rFonts w:asciiTheme="minorHAnsi" w:hAnsiTheme="minorHAnsi"/>
          <w:szCs w:val="26"/>
        </w:rPr>
        <w:t>Kuritegevuse ennetamine</w:t>
      </w:r>
      <w:bookmarkEnd w:id="44"/>
      <w:bookmarkEnd w:id="45"/>
    </w:p>
    <w:p w14:paraId="3DBDB35E" w14:textId="73E8E63F" w:rsidR="009424CC" w:rsidRPr="00044C8C" w:rsidRDefault="00EB61A6" w:rsidP="00624E03">
      <w:pPr>
        <w:rPr>
          <w:rFonts w:ascii="Calibri" w:hAnsi="Calibri"/>
          <w:szCs w:val="22"/>
        </w:rPr>
      </w:pPr>
      <w:r w:rsidRPr="00044C8C">
        <w:rPr>
          <w:rFonts w:ascii="Calibri" w:hAnsi="Calibri"/>
          <w:szCs w:val="22"/>
        </w:rPr>
        <w:t>Hoone</w:t>
      </w:r>
      <w:r w:rsidR="00933A6A" w:rsidRPr="00044C8C">
        <w:rPr>
          <w:rFonts w:ascii="Calibri" w:hAnsi="Calibri"/>
          <w:szCs w:val="22"/>
        </w:rPr>
        <w:t>te</w:t>
      </w:r>
      <w:r w:rsidR="009424CC" w:rsidRPr="00044C8C">
        <w:rPr>
          <w:rFonts w:ascii="Calibri" w:hAnsi="Calibri"/>
          <w:szCs w:val="22"/>
        </w:rPr>
        <w:t xml:space="preserve"> paiknemine ja alade vaadeldavus ning juurepääsu teede valgustatus võimaldab korraldada efektiivse naabrivalve piirkonna. Vandalismiakte ja sissemurdmiste riske vähendavad ka hoonete uste ja akende turvaliseks muutmine, kasutades vastupidavaid ukse- ja aknaraame ning ukselukke. Autode parkimine krundil (tagatud on normidele vastav parkimine) vähendab autodega seotud kuritegevuse riske.</w:t>
      </w:r>
      <w:r w:rsidR="00F05854" w:rsidRPr="00044C8C">
        <w:rPr>
          <w:rFonts w:ascii="Calibri" w:hAnsi="Calibri"/>
          <w:szCs w:val="22"/>
        </w:rPr>
        <w:t xml:space="preserve"> </w:t>
      </w:r>
      <w:r w:rsidR="00083E3A" w:rsidRPr="00044C8C">
        <w:rPr>
          <w:rFonts w:ascii="Calibri" w:hAnsi="Calibri"/>
          <w:szCs w:val="22"/>
        </w:rPr>
        <w:t>Kavandatud krun</w:t>
      </w:r>
      <w:r w:rsidR="00A755E1" w:rsidRPr="00044C8C">
        <w:rPr>
          <w:rFonts w:ascii="Calibri" w:hAnsi="Calibri"/>
          <w:szCs w:val="22"/>
        </w:rPr>
        <w:t xml:space="preserve">ti </w:t>
      </w:r>
      <w:proofErr w:type="spellStart"/>
      <w:r w:rsidR="00083E3A" w:rsidRPr="00044C8C">
        <w:rPr>
          <w:rFonts w:ascii="Calibri" w:hAnsi="Calibri"/>
          <w:szCs w:val="22"/>
        </w:rPr>
        <w:t>pos</w:t>
      </w:r>
      <w:proofErr w:type="spellEnd"/>
      <w:r w:rsidR="00083E3A" w:rsidRPr="00044C8C">
        <w:rPr>
          <w:rFonts w:ascii="Calibri" w:hAnsi="Calibri"/>
          <w:szCs w:val="22"/>
        </w:rPr>
        <w:t xml:space="preserve"> nr 1 on lubatud piirata piirdeaiaga.</w:t>
      </w:r>
    </w:p>
    <w:p w14:paraId="04EA97FA" w14:textId="7DB896C8" w:rsidR="00624E03" w:rsidRPr="00044C8C" w:rsidRDefault="00A42E00" w:rsidP="00624E03">
      <w:pPr>
        <w:rPr>
          <w:rFonts w:ascii="Calibri" w:hAnsi="Calibri"/>
          <w:szCs w:val="22"/>
        </w:rPr>
      </w:pPr>
      <w:r w:rsidRPr="00044C8C">
        <w:rPr>
          <w:rFonts w:ascii="Calibri" w:hAnsi="Calibri"/>
          <w:szCs w:val="22"/>
        </w:rPr>
        <w:t>Krunt</w:t>
      </w:r>
      <w:r w:rsidR="00522269" w:rsidRPr="00044C8C">
        <w:rPr>
          <w:rFonts w:ascii="Calibri" w:hAnsi="Calibri"/>
          <w:szCs w:val="22"/>
        </w:rPr>
        <w:t>i</w:t>
      </w:r>
      <w:r w:rsidRPr="00044C8C">
        <w:rPr>
          <w:rFonts w:ascii="Calibri" w:hAnsi="Calibri"/>
          <w:szCs w:val="22"/>
        </w:rPr>
        <w:t>de</w:t>
      </w:r>
      <w:r w:rsidR="00522269" w:rsidRPr="00044C8C">
        <w:rPr>
          <w:rFonts w:ascii="Calibri" w:hAnsi="Calibri"/>
          <w:szCs w:val="22"/>
        </w:rPr>
        <w:t xml:space="preserve"> </w:t>
      </w:r>
      <w:proofErr w:type="spellStart"/>
      <w:r w:rsidR="00522269" w:rsidRPr="00044C8C">
        <w:rPr>
          <w:rFonts w:ascii="Calibri" w:hAnsi="Calibri"/>
          <w:szCs w:val="22"/>
        </w:rPr>
        <w:t>välisruumi</w:t>
      </w:r>
      <w:proofErr w:type="spellEnd"/>
      <w:r w:rsidR="00522269" w:rsidRPr="00044C8C">
        <w:rPr>
          <w:rFonts w:ascii="Calibri" w:hAnsi="Calibri"/>
          <w:szCs w:val="22"/>
        </w:rPr>
        <w:t xml:space="preserve"> läbimõeldud planeerimine (maastikukujundus) ja nende korrashoid suurendavad peremehetunnet ja vähendavad seeläbi kuriteohirmu ja vandalismi. Alade korrashoid on oluline kuritegevust ennetavate aspektide puhul. </w:t>
      </w:r>
    </w:p>
    <w:p w14:paraId="36D50E37" w14:textId="68541EFD" w:rsidR="00F05854" w:rsidRPr="00044C8C" w:rsidRDefault="00D27F74" w:rsidP="00C570E3">
      <w:pPr>
        <w:pStyle w:val="Pealkiri2"/>
        <w:spacing w:after="120"/>
        <w:rPr>
          <w:rFonts w:asciiTheme="minorHAnsi" w:hAnsiTheme="minorHAnsi"/>
          <w:szCs w:val="26"/>
        </w:rPr>
      </w:pPr>
      <w:bookmarkStart w:id="46" w:name="_Toc210714832"/>
      <w:bookmarkStart w:id="47" w:name="_Toc381877703"/>
      <w:bookmarkStart w:id="48" w:name="_Toc70670620"/>
      <w:r w:rsidRPr="00044C8C">
        <w:rPr>
          <w:rFonts w:asciiTheme="minorHAnsi" w:hAnsiTheme="minorHAnsi"/>
          <w:szCs w:val="26"/>
        </w:rPr>
        <w:t>10</w:t>
      </w:r>
      <w:r w:rsidR="003041CC" w:rsidRPr="00044C8C">
        <w:rPr>
          <w:rFonts w:asciiTheme="minorHAnsi" w:hAnsiTheme="minorHAnsi"/>
          <w:szCs w:val="26"/>
        </w:rPr>
        <w:t>. Servituutide vajadus</w:t>
      </w:r>
      <w:bookmarkEnd w:id="46"/>
      <w:bookmarkEnd w:id="47"/>
      <w:bookmarkEnd w:id="48"/>
      <w:r w:rsidR="003041CC" w:rsidRPr="00044C8C">
        <w:rPr>
          <w:rFonts w:asciiTheme="minorHAnsi" w:hAnsiTheme="minorHAnsi"/>
          <w:szCs w:val="26"/>
        </w:rPr>
        <w:t xml:space="preserve"> </w:t>
      </w:r>
    </w:p>
    <w:p w14:paraId="5A6E0A89" w14:textId="362E81C2" w:rsidR="000E2573" w:rsidRPr="00044C8C" w:rsidRDefault="000E2573" w:rsidP="000E2573">
      <w:pPr>
        <w:autoSpaceDE w:val="0"/>
        <w:autoSpaceDN w:val="0"/>
        <w:adjustRightInd w:val="0"/>
        <w:spacing w:before="120" w:after="0"/>
        <w:rPr>
          <w:rFonts w:ascii="Calibri" w:hAnsi="Calibri" w:cs="Calibri"/>
          <w:color w:val="000000"/>
          <w:szCs w:val="22"/>
          <w:lang w:eastAsia="et-EE"/>
        </w:rPr>
      </w:pPr>
      <w:r w:rsidRPr="00044C8C">
        <w:rPr>
          <w:rFonts w:ascii="Calibri" w:hAnsi="Calibri" w:cs="Calibri"/>
          <w:color w:val="000000"/>
          <w:szCs w:val="22"/>
          <w:lang w:eastAsia="et-EE"/>
        </w:rPr>
        <w:t xml:space="preserve">Kehtivad </w:t>
      </w:r>
      <w:r w:rsidR="008E2498" w:rsidRPr="00044C8C">
        <w:rPr>
          <w:rFonts w:ascii="Calibri" w:hAnsi="Calibri" w:cs="Calibri"/>
          <w:color w:val="000000"/>
          <w:szCs w:val="22"/>
          <w:lang w:eastAsia="et-EE"/>
        </w:rPr>
        <w:t xml:space="preserve">ja planeeritud </w:t>
      </w:r>
      <w:r w:rsidRPr="00044C8C">
        <w:rPr>
          <w:rFonts w:ascii="Calibri" w:hAnsi="Calibri" w:cs="Calibri"/>
          <w:color w:val="000000"/>
          <w:szCs w:val="22"/>
          <w:lang w:eastAsia="et-EE"/>
        </w:rPr>
        <w:t>kitsendused:</w:t>
      </w:r>
    </w:p>
    <w:p w14:paraId="3EECB973" w14:textId="4CCD1927" w:rsidR="00083E3A" w:rsidRPr="00044C8C" w:rsidRDefault="00601D61" w:rsidP="00083E3A">
      <w:pPr>
        <w:rPr>
          <w:rFonts w:asciiTheme="minorHAnsi" w:hAnsiTheme="minorHAnsi"/>
        </w:rPr>
      </w:pPr>
      <w:r w:rsidRPr="00044C8C">
        <w:rPr>
          <w:rFonts w:asciiTheme="minorHAnsi" w:hAnsiTheme="minorHAnsi"/>
        </w:rPr>
        <w:t>Pos nr 1 ja 2 kruntidele ulatub Tallinn-Rapla-Türi maantee (tee nr 15) kaitsevöönd 30m.</w:t>
      </w:r>
    </w:p>
    <w:p w14:paraId="4064142A" w14:textId="37AF18E8" w:rsidR="00601D61" w:rsidRPr="00044C8C" w:rsidRDefault="00601D61" w:rsidP="00083E3A">
      <w:pPr>
        <w:rPr>
          <w:rFonts w:asciiTheme="minorHAnsi" w:hAnsiTheme="minorHAnsi"/>
        </w:rPr>
      </w:pPr>
      <w:r w:rsidRPr="00044C8C">
        <w:rPr>
          <w:rFonts w:asciiTheme="minorHAnsi" w:hAnsiTheme="minorHAnsi"/>
        </w:rPr>
        <w:t xml:space="preserve">Planeeritud </w:t>
      </w:r>
      <w:proofErr w:type="spellStart"/>
      <w:r w:rsidRPr="00044C8C">
        <w:rPr>
          <w:rFonts w:asciiTheme="minorHAnsi" w:hAnsiTheme="minorHAnsi"/>
        </w:rPr>
        <w:t>pos</w:t>
      </w:r>
      <w:proofErr w:type="spellEnd"/>
      <w:r w:rsidRPr="00044C8C">
        <w:rPr>
          <w:rFonts w:asciiTheme="minorHAnsi" w:hAnsiTheme="minorHAnsi"/>
        </w:rPr>
        <w:t xml:space="preserve"> nr 1 krundil on maaparandussüsteemi maaparandushoiuala </w:t>
      </w:r>
      <w:proofErr w:type="spellStart"/>
      <w:r w:rsidRPr="00044C8C">
        <w:rPr>
          <w:rFonts w:asciiTheme="minorHAnsi" w:hAnsiTheme="minorHAnsi"/>
        </w:rPr>
        <w:t>Mitsurini</w:t>
      </w:r>
      <w:proofErr w:type="spellEnd"/>
      <w:r w:rsidRPr="00044C8C">
        <w:rPr>
          <w:rFonts w:asciiTheme="minorHAnsi" w:hAnsiTheme="minorHAnsi"/>
        </w:rPr>
        <w:t xml:space="preserve"> puuviljaaed2. </w:t>
      </w:r>
      <w:r w:rsidR="00B70495" w:rsidRPr="00044C8C">
        <w:rPr>
          <w:rFonts w:asciiTheme="minorHAnsi" w:hAnsiTheme="minorHAnsi"/>
        </w:rPr>
        <w:t xml:space="preserve">Planeeritud </w:t>
      </w:r>
      <w:proofErr w:type="spellStart"/>
      <w:r w:rsidR="00B70495" w:rsidRPr="00044C8C">
        <w:rPr>
          <w:rFonts w:asciiTheme="minorHAnsi" w:hAnsiTheme="minorHAnsi"/>
        </w:rPr>
        <w:t>pos</w:t>
      </w:r>
      <w:proofErr w:type="spellEnd"/>
      <w:r w:rsidR="00B70495" w:rsidRPr="00044C8C">
        <w:rPr>
          <w:rFonts w:asciiTheme="minorHAnsi" w:hAnsiTheme="minorHAnsi"/>
        </w:rPr>
        <w:t xml:space="preserve"> nr 1 krundile jääb geodeetiline märk 4621 kaitsevööndiga 3m.</w:t>
      </w:r>
    </w:p>
    <w:p w14:paraId="2595E759" w14:textId="79F9A107" w:rsidR="00B70495" w:rsidRPr="00044C8C" w:rsidRDefault="00B70495" w:rsidP="00083E3A">
      <w:pPr>
        <w:rPr>
          <w:rFonts w:asciiTheme="minorHAnsi" w:hAnsiTheme="minorHAnsi"/>
        </w:rPr>
      </w:pPr>
      <w:r w:rsidRPr="00044C8C">
        <w:rPr>
          <w:rFonts w:asciiTheme="minorHAnsi" w:hAnsiTheme="minorHAnsi"/>
        </w:rPr>
        <w:t>Pos nr 2 krundile jäävad geodeetilised märgid 201 kaitsevööndiga 3m ja 205 kaitsevööndiga 5m.</w:t>
      </w:r>
    </w:p>
    <w:p w14:paraId="4F86E3A8" w14:textId="0C74BE65" w:rsidR="00105E72" w:rsidRPr="00044C8C" w:rsidRDefault="00105E72" w:rsidP="00083E3A">
      <w:pPr>
        <w:rPr>
          <w:rFonts w:asciiTheme="minorHAnsi" w:hAnsiTheme="minorHAnsi"/>
        </w:rPr>
      </w:pPr>
      <w:r w:rsidRPr="00044C8C">
        <w:rPr>
          <w:rFonts w:asciiTheme="minorHAnsi" w:hAnsiTheme="minorHAnsi"/>
        </w:rPr>
        <w:t>Uuenurga maaüksusele (66801:001:0994) on vaja seada servituut järgmise tehnovõrgu hooldamiseks ja paigaldamiseks võrguvaldaja kasuks kaitsevööndi ulatuses:</w:t>
      </w:r>
    </w:p>
    <w:p w14:paraId="75B8DA24" w14:textId="73D25F91" w:rsidR="00105E72" w:rsidRPr="00044C8C" w:rsidRDefault="00A755E1" w:rsidP="00105E72">
      <w:pPr>
        <w:pStyle w:val="Loendilik"/>
        <w:numPr>
          <w:ilvl w:val="0"/>
          <w:numId w:val="25"/>
        </w:numPr>
        <w:rPr>
          <w:rFonts w:asciiTheme="minorHAnsi" w:hAnsiTheme="minorHAnsi"/>
          <w:lang w:val="et-EE"/>
        </w:rPr>
      </w:pPr>
      <w:proofErr w:type="spellStart"/>
      <w:r w:rsidRPr="00044C8C">
        <w:rPr>
          <w:rFonts w:asciiTheme="minorHAnsi" w:hAnsiTheme="minorHAnsi"/>
          <w:lang w:val="et-EE"/>
        </w:rPr>
        <w:t>p</w:t>
      </w:r>
      <w:r w:rsidR="00105E72" w:rsidRPr="00044C8C">
        <w:rPr>
          <w:rFonts w:asciiTheme="minorHAnsi" w:hAnsiTheme="minorHAnsi"/>
          <w:lang w:val="et-EE"/>
        </w:rPr>
        <w:t>lan</w:t>
      </w:r>
      <w:proofErr w:type="spellEnd"/>
      <w:r w:rsidR="00105E72" w:rsidRPr="00044C8C">
        <w:rPr>
          <w:rFonts w:asciiTheme="minorHAnsi" w:hAnsiTheme="minorHAnsi"/>
          <w:lang w:val="et-EE"/>
        </w:rPr>
        <w:t xml:space="preserve">. </w:t>
      </w:r>
      <w:r w:rsidR="00D222FF" w:rsidRPr="00044C8C">
        <w:rPr>
          <w:rFonts w:asciiTheme="minorHAnsi" w:hAnsiTheme="minorHAnsi"/>
          <w:lang w:val="et-EE"/>
        </w:rPr>
        <w:t>v</w:t>
      </w:r>
      <w:r w:rsidR="00105E72" w:rsidRPr="00044C8C">
        <w:rPr>
          <w:rFonts w:asciiTheme="minorHAnsi" w:hAnsiTheme="minorHAnsi"/>
          <w:lang w:val="et-EE"/>
        </w:rPr>
        <w:t>eetorustikule (kaitsevöönd 2 m torustiku telgjoonest mõlemale poole).</w:t>
      </w:r>
    </w:p>
    <w:p w14:paraId="61982155" w14:textId="5F33E39E" w:rsidR="00105E72" w:rsidRPr="00044C8C" w:rsidRDefault="00105E72" w:rsidP="00105E72">
      <w:pPr>
        <w:rPr>
          <w:rFonts w:asciiTheme="minorHAnsi" w:hAnsiTheme="minorHAnsi"/>
        </w:rPr>
      </w:pPr>
      <w:r w:rsidRPr="00044C8C">
        <w:rPr>
          <w:rFonts w:asciiTheme="minorHAnsi" w:hAnsiTheme="minorHAnsi"/>
        </w:rPr>
        <w:t>Uus tn 21 maaüksusele (67001:010:0026) on vaja seada servituut järgmise tehnovõrgu hooldamiseks ja paigaldamiseks võ</w:t>
      </w:r>
      <w:r w:rsidR="0060107B" w:rsidRPr="00044C8C">
        <w:rPr>
          <w:rFonts w:asciiTheme="minorHAnsi" w:hAnsiTheme="minorHAnsi"/>
        </w:rPr>
        <w:t>r</w:t>
      </w:r>
      <w:r w:rsidRPr="00044C8C">
        <w:rPr>
          <w:rFonts w:asciiTheme="minorHAnsi" w:hAnsiTheme="minorHAnsi"/>
        </w:rPr>
        <w:t>guvaldaja kasuks kaitsevööndi ulatuses:</w:t>
      </w:r>
    </w:p>
    <w:p w14:paraId="3D4CA11D" w14:textId="3D2E0FB7" w:rsidR="00105E72" w:rsidRPr="00044C8C" w:rsidRDefault="00A755E1" w:rsidP="00105E72">
      <w:pPr>
        <w:pStyle w:val="Loendilik"/>
        <w:numPr>
          <w:ilvl w:val="0"/>
          <w:numId w:val="25"/>
        </w:numPr>
        <w:rPr>
          <w:rFonts w:asciiTheme="minorHAnsi" w:hAnsiTheme="minorHAnsi"/>
          <w:lang w:val="et-EE"/>
        </w:rPr>
      </w:pPr>
      <w:proofErr w:type="spellStart"/>
      <w:r w:rsidRPr="00044C8C">
        <w:rPr>
          <w:rFonts w:asciiTheme="minorHAnsi" w:hAnsiTheme="minorHAnsi"/>
          <w:lang w:val="et-EE"/>
        </w:rPr>
        <w:t>p</w:t>
      </w:r>
      <w:r w:rsidR="00105E72" w:rsidRPr="00044C8C">
        <w:rPr>
          <w:rFonts w:asciiTheme="minorHAnsi" w:hAnsiTheme="minorHAnsi"/>
          <w:lang w:val="et-EE"/>
        </w:rPr>
        <w:t>lan</w:t>
      </w:r>
      <w:proofErr w:type="spellEnd"/>
      <w:r w:rsidR="00105E72" w:rsidRPr="00044C8C">
        <w:rPr>
          <w:rFonts w:asciiTheme="minorHAnsi" w:hAnsiTheme="minorHAnsi"/>
          <w:lang w:val="et-EE"/>
        </w:rPr>
        <w:t xml:space="preserve">. </w:t>
      </w:r>
      <w:r w:rsidR="00D222FF" w:rsidRPr="00044C8C">
        <w:rPr>
          <w:rFonts w:asciiTheme="minorHAnsi" w:hAnsiTheme="minorHAnsi"/>
          <w:lang w:val="et-EE"/>
        </w:rPr>
        <w:t>v</w:t>
      </w:r>
      <w:r w:rsidR="00105E72" w:rsidRPr="00044C8C">
        <w:rPr>
          <w:rFonts w:asciiTheme="minorHAnsi" w:hAnsiTheme="minorHAnsi"/>
          <w:lang w:val="et-EE"/>
        </w:rPr>
        <w:t>eetorustikule (kaitsevöönd 2 m torustiku telgjoonest mõlemale poole).</w:t>
      </w:r>
    </w:p>
    <w:p w14:paraId="48E7050D" w14:textId="30A0204F" w:rsidR="00105E72" w:rsidRPr="00044C8C" w:rsidRDefault="00105E72" w:rsidP="00105E72">
      <w:pPr>
        <w:rPr>
          <w:rFonts w:asciiTheme="minorHAnsi" w:hAnsiTheme="minorHAnsi"/>
        </w:rPr>
      </w:pPr>
      <w:r w:rsidRPr="00044C8C">
        <w:rPr>
          <w:rFonts w:asciiTheme="minorHAnsi" w:hAnsiTheme="minorHAnsi"/>
        </w:rPr>
        <w:t>Pos nr 1 krundile on vaja seada servituudid järgmis</w:t>
      </w:r>
      <w:r w:rsidR="0060107B" w:rsidRPr="00044C8C">
        <w:rPr>
          <w:rFonts w:asciiTheme="minorHAnsi" w:hAnsiTheme="minorHAnsi"/>
        </w:rPr>
        <w:t>t</w:t>
      </w:r>
      <w:r w:rsidRPr="00044C8C">
        <w:rPr>
          <w:rFonts w:asciiTheme="minorHAnsi" w:hAnsiTheme="minorHAnsi"/>
        </w:rPr>
        <w:t>e tehnovõrkude hooldamiseks ja paigaldamiseks võ</w:t>
      </w:r>
      <w:r w:rsidR="00D222FF" w:rsidRPr="00044C8C">
        <w:rPr>
          <w:rFonts w:asciiTheme="minorHAnsi" w:hAnsiTheme="minorHAnsi"/>
        </w:rPr>
        <w:t>r</w:t>
      </w:r>
      <w:r w:rsidRPr="00044C8C">
        <w:rPr>
          <w:rFonts w:asciiTheme="minorHAnsi" w:hAnsiTheme="minorHAnsi"/>
        </w:rPr>
        <w:t>guvaldaja kasuks kaitsevööndi ulatuses:</w:t>
      </w:r>
    </w:p>
    <w:p w14:paraId="6EEF28A3" w14:textId="4D3A9C55" w:rsidR="00105E72" w:rsidRPr="00044C8C" w:rsidRDefault="00A755E1" w:rsidP="00105E72">
      <w:pPr>
        <w:pStyle w:val="Loendilik"/>
        <w:numPr>
          <w:ilvl w:val="0"/>
          <w:numId w:val="24"/>
        </w:numPr>
        <w:jc w:val="left"/>
        <w:rPr>
          <w:rFonts w:ascii="Calibri" w:hAnsi="Calibri"/>
          <w:lang w:val="et-EE"/>
        </w:rPr>
      </w:pPr>
      <w:r w:rsidRPr="00044C8C">
        <w:rPr>
          <w:rFonts w:ascii="Calibri" w:hAnsi="Calibri"/>
          <w:lang w:val="et-EE"/>
        </w:rPr>
        <w:t>v</w:t>
      </w:r>
      <w:r w:rsidR="00105E72" w:rsidRPr="00044C8C">
        <w:rPr>
          <w:rFonts w:ascii="Calibri" w:hAnsi="Calibri"/>
          <w:lang w:val="et-EE"/>
        </w:rPr>
        <w:t>arem projekteeritud madalpinge maakaabli</w:t>
      </w:r>
      <w:r w:rsidR="00601D61" w:rsidRPr="00044C8C">
        <w:rPr>
          <w:rFonts w:ascii="Calibri" w:hAnsi="Calibri"/>
          <w:lang w:val="et-EE"/>
        </w:rPr>
        <w:t>te</w:t>
      </w:r>
      <w:r w:rsidR="00105E72" w:rsidRPr="00044C8C">
        <w:rPr>
          <w:rFonts w:ascii="Calibri" w:hAnsi="Calibri"/>
          <w:lang w:val="et-EE"/>
        </w:rPr>
        <w:t>, (kaitsevöönd 1 m kaabli telgjoonest mõlemale poole);</w:t>
      </w:r>
    </w:p>
    <w:p w14:paraId="5AB7BCED" w14:textId="0BA081C1" w:rsidR="00105E72" w:rsidRPr="00044C8C" w:rsidRDefault="00A755E1" w:rsidP="00105E72">
      <w:pPr>
        <w:pStyle w:val="Loendilik"/>
        <w:numPr>
          <w:ilvl w:val="0"/>
          <w:numId w:val="24"/>
        </w:numPr>
        <w:jc w:val="left"/>
        <w:rPr>
          <w:rFonts w:ascii="Calibri" w:hAnsi="Calibri"/>
          <w:lang w:val="et-EE"/>
        </w:rPr>
      </w:pPr>
      <w:r w:rsidRPr="00044C8C">
        <w:rPr>
          <w:rFonts w:ascii="Calibri" w:hAnsi="Calibri"/>
          <w:lang w:val="et-EE"/>
        </w:rPr>
        <w:t>v</w:t>
      </w:r>
      <w:r w:rsidR="00105E72" w:rsidRPr="00044C8C">
        <w:rPr>
          <w:rFonts w:ascii="Calibri" w:hAnsi="Calibri"/>
          <w:lang w:val="et-EE"/>
        </w:rPr>
        <w:t xml:space="preserve">arem projekteeritud </w:t>
      </w:r>
      <w:proofErr w:type="spellStart"/>
      <w:r w:rsidR="00105E72" w:rsidRPr="00044C8C">
        <w:rPr>
          <w:rFonts w:ascii="Calibri" w:hAnsi="Calibri"/>
          <w:lang w:val="et-EE"/>
        </w:rPr>
        <w:t>keskpinge</w:t>
      </w:r>
      <w:proofErr w:type="spellEnd"/>
      <w:r w:rsidR="00105E72" w:rsidRPr="00044C8C">
        <w:rPr>
          <w:rFonts w:ascii="Calibri" w:hAnsi="Calibri"/>
          <w:lang w:val="et-EE"/>
        </w:rPr>
        <w:t xml:space="preserve"> maakaabli</w:t>
      </w:r>
      <w:r w:rsidR="00601D61" w:rsidRPr="00044C8C">
        <w:rPr>
          <w:rFonts w:ascii="Calibri" w:hAnsi="Calibri"/>
          <w:lang w:val="et-EE"/>
        </w:rPr>
        <w:t>te</w:t>
      </w:r>
      <w:r w:rsidR="00105E72" w:rsidRPr="00044C8C">
        <w:rPr>
          <w:rFonts w:ascii="Calibri" w:hAnsi="Calibri"/>
          <w:lang w:val="et-EE"/>
        </w:rPr>
        <w:t>, (kaitsevöönd 1 m kaabli telgjoonest mõlemale poole);</w:t>
      </w:r>
    </w:p>
    <w:p w14:paraId="67F6E3A8" w14:textId="6CC64C6A" w:rsidR="00105E72" w:rsidRPr="00044C8C" w:rsidRDefault="00105E72" w:rsidP="00105E72">
      <w:pPr>
        <w:pStyle w:val="Loendilik"/>
        <w:numPr>
          <w:ilvl w:val="0"/>
          <w:numId w:val="24"/>
        </w:numPr>
        <w:jc w:val="left"/>
        <w:rPr>
          <w:rFonts w:ascii="Calibri" w:hAnsi="Calibri"/>
          <w:lang w:val="et-EE"/>
        </w:rPr>
      </w:pPr>
      <w:proofErr w:type="spellStart"/>
      <w:r w:rsidRPr="00044C8C">
        <w:rPr>
          <w:rFonts w:ascii="Calibri" w:hAnsi="Calibri"/>
          <w:lang w:val="et-EE"/>
        </w:rPr>
        <w:t>plan</w:t>
      </w:r>
      <w:proofErr w:type="spellEnd"/>
      <w:r w:rsidRPr="00044C8C">
        <w:rPr>
          <w:rFonts w:ascii="Calibri" w:hAnsi="Calibri"/>
          <w:lang w:val="et-EE"/>
        </w:rPr>
        <w:t>. liitumiskilbi (kaitsevöönd 2 m kilbist mõlemale poole);</w:t>
      </w:r>
    </w:p>
    <w:p w14:paraId="0E6E7E6A" w14:textId="60F4A26D" w:rsidR="00105E72" w:rsidRPr="00044C8C" w:rsidRDefault="00105E72" w:rsidP="00105E72">
      <w:pPr>
        <w:pStyle w:val="Loendilik"/>
        <w:numPr>
          <w:ilvl w:val="0"/>
          <w:numId w:val="24"/>
        </w:numPr>
        <w:jc w:val="left"/>
        <w:rPr>
          <w:rFonts w:ascii="Calibri" w:hAnsi="Calibri"/>
          <w:lang w:val="et-EE"/>
        </w:rPr>
      </w:pPr>
      <w:proofErr w:type="spellStart"/>
      <w:r w:rsidRPr="00044C8C">
        <w:rPr>
          <w:rFonts w:ascii="Calibri" w:hAnsi="Calibri"/>
          <w:lang w:val="et-EE"/>
        </w:rPr>
        <w:t>plan</w:t>
      </w:r>
      <w:proofErr w:type="spellEnd"/>
      <w:r w:rsidR="0060107B" w:rsidRPr="00044C8C">
        <w:rPr>
          <w:rFonts w:ascii="Calibri" w:hAnsi="Calibri"/>
          <w:lang w:val="et-EE"/>
        </w:rPr>
        <w:t>.</w:t>
      </w:r>
      <w:r w:rsidRPr="00044C8C">
        <w:rPr>
          <w:rFonts w:ascii="Calibri" w:hAnsi="Calibri"/>
          <w:lang w:val="et-EE"/>
        </w:rPr>
        <w:t xml:space="preserve"> komplektalajaam</w:t>
      </w:r>
      <w:r w:rsidR="0060107B" w:rsidRPr="00044C8C">
        <w:rPr>
          <w:rFonts w:ascii="Calibri" w:hAnsi="Calibri"/>
          <w:lang w:val="et-EE"/>
        </w:rPr>
        <w:t>a</w:t>
      </w:r>
      <w:r w:rsidRPr="00044C8C">
        <w:rPr>
          <w:rFonts w:ascii="Calibri" w:hAnsi="Calibri"/>
          <w:lang w:val="et-EE"/>
        </w:rPr>
        <w:t xml:space="preserve">le </w:t>
      </w:r>
      <w:r w:rsidR="00601D61" w:rsidRPr="00044C8C">
        <w:rPr>
          <w:rFonts w:ascii="Calibri" w:hAnsi="Calibri"/>
          <w:lang w:val="et-EE"/>
        </w:rPr>
        <w:t xml:space="preserve">(2 m alajaama seinast). </w:t>
      </w:r>
    </w:p>
    <w:p w14:paraId="059BA19B" w14:textId="3CBD645E" w:rsidR="0042012F" w:rsidRPr="00044C8C" w:rsidRDefault="0042012F" w:rsidP="0042012F">
      <w:pPr>
        <w:jc w:val="left"/>
        <w:rPr>
          <w:rFonts w:ascii="Calibri" w:hAnsi="Calibri"/>
        </w:rPr>
      </w:pPr>
      <w:r w:rsidRPr="00044C8C">
        <w:rPr>
          <w:rFonts w:ascii="Calibri" w:hAnsi="Calibri"/>
        </w:rPr>
        <w:t>Pos nr 1 krundile on määratud juurdepääsuservituudi ala Kaasiku (66904:002:0470) kinnistu kasuks.</w:t>
      </w:r>
    </w:p>
    <w:p w14:paraId="46D5FF73" w14:textId="00021187" w:rsidR="00E62F9B" w:rsidRPr="00044C8C" w:rsidRDefault="00E62F9B" w:rsidP="00AB3660">
      <w:pPr>
        <w:pStyle w:val="Pealkiri2"/>
        <w:spacing w:after="120"/>
        <w:rPr>
          <w:rFonts w:asciiTheme="minorHAnsi" w:hAnsiTheme="minorHAnsi"/>
          <w:szCs w:val="26"/>
        </w:rPr>
      </w:pPr>
      <w:bookmarkStart w:id="49" w:name="_Toc70670621"/>
      <w:r w:rsidRPr="00044C8C">
        <w:rPr>
          <w:rFonts w:asciiTheme="minorHAnsi" w:hAnsiTheme="minorHAnsi"/>
          <w:szCs w:val="26"/>
        </w:rPr>
        <w:lastRenderedPageBreak/>
        <w:t>11. Planeeringu elluviimise tegevuskava ja vajalikud kokkulepped</w:t>
      </w:r>
      <w:bookmarkEnd w:id="49"/>
    </w:p>
    <w:p w14:paraId="1AB5C8F4" w14:textId="77777777" w:rsidR="00337EC3" w:rsidRPr="00044C8C" w:rsidRDefault="00337EC3" w:rsidP="00E62F9B">
      <w:pPr>
        <w:rPr>
          <w:rFonts w:ascii="Calibri" w:hAnsi="Calibri"/>
          <w:szCs w:val="22"/>
        </w:rPr>
      </w:pPr>
      <w:r w:rsidRPr="00044C8C">
        <w:rPr>
          <w:rFonts w:ascii="Calibri" w:hAnsi="Calibri"/>
          <w:szCs w:val="22"/>
        </w:rPr>
        <w:t>Planeeringu elluviimiseks tuleb teostada järgmised toimingud esitatud järjekorras:</w:t>
      </w:r>
    </w:p>
    <w:p w14:paraId="4AEAFAE0" w14:textId="77777777" w:rsidR="006871F8" w:rsidRPr="00044C8C" w:rsidRDefault="00337EC3" w:rsidP="00FA11BF">
      <w:pPr>
        <w:pStyle w:val="Loendilik"/>
        <w:numPr>
          <w:ilvl w:val="0"/>
          <w:numId w:val="3"/>
        </w:numPr>
        <w:rPr>
          <w:rFonts w:ascii="Calibri" w:hAnsi="Calibri"/>
          <w:szCs w:val="22"/>
          <w:lang w:val="et-EE"/>
        </w:rPr>
      </w:pPr>
      <w:r w:rsidRPr="00044C8C">
        <w:rPr>
          <w:rFonts w:ascii="Calibri" w:hAnsi="Calibri"/>
          <w:szCs w:val="22"/>
          <w:lang w:val="et-EE"/>
        </w:rPr>
        <w:t>p</w:t>
      </w:r>
      <w:r w:rsidR="00E62F9B" w:rsidRPr="00044C8C">
        <w:rPr>
          <w:rFonts w:ascii="Calibri" w:hAnsi="Calibri"/>
          <w:szCs w:val="22"/>
          <w:lang w:val="et-EE"/>
        </w:rPr>
        <w:t>ärast detailplaneeringu kehtestamist toimub maaüksuste jagamine ja katastriüksuste sihtotstarvete määramine vastavalt detailplaneeringus keh</w:t>
      </w:r>
      <w:r w:rsidRPr="00044C8C">
        <w:rPr>
          <w:rFonts w:ascii="Calibri" w:hAnsi="Calibri"/>
          <w:szCs w:val="22"/>
          <w:lang w:val="et-EE"/>
        </w:rPr>
        <w:t>testatud maakasutuse otstarbele;</w:t>
      </w:r>
      <w:r w:rsidR="00E62F9B" w:rsidRPr="00044C8C">
        <w:rPr>
          <w:rFonts w:ascii="Calibri" w:hAnsi="Calibri"/>
          <w:szCs w:val="22"/>
          <w:lang w:val="et-EE"/>
        </w:rPr>
        <w:t xml:space="preserve"> </w:t>
      </w:r>
    </w:p>
    <w:p w14:paraId="33A75318" w14:textId="77777777" w:rsidR="00337EC3" w:rsidRPr="00044C8C" w:rsidRDefault="00337EC3" w:rsidP="00FA11BF">
      <w:pPr>
        <w:pStyle w:val="Loendilik"/>
        <w:numPr>
          <w:ilvl w:val="0"/>
          <w:numId w:val="3"/>
        </w:numPr>
        <w:rPr>
          <w:rFonts w:ascii="Calibri" w:hAnsi="Calibri"/>
          <w:szCs w:val="22"/>
          <w:lang w:val="et-EE"/>
        </w:rPr>
      </w:pPr>
      <w:r w:rsidRPr="00044C8C">
        <w:rPr>
          <w:rFonts w:ascii="Calibri" w:hAnsi="Calibri"/>
          <w:szCs w:val="22"/>
          <w:lang w:val="et-EE"/>
        </w:rPr>
        <w:t>vajalike servituutide seadmine;</w:t>
      </w:r>
    </w:p>
    <w:p w14:paraId="352B92E4" w14:textId="77777777" w:rsidR="00337EC3" w:rsidRPr="00044C8C" w:rsidRDefault="00337EC3" w:rsidP="00FA11BF">
      <w:pPr>
        <w:pStyle w:val="Loendilik"/>
        <w:numPr>
          <w:ilvl w:val="0"/>
          <w:numId w:val="3"/>
        </w:numPr>
        <w:rPr>
          <w:rFonts w:ascii="Calibri" w:hAnsi="Calibri"/>
          <w:szCs w:val="22"/>
          <w:lang w:val="et-EE"/>
        </w:rPr>
      </w:pPr>
      <w:r w:rsidRPr="00044C8C">
        <w:rPr>
          <w:rFonts w:ascii="Calibri" w:hAnsi="Calibri"/>
          <w:szCs w:val="22"/>
          <w:lang w:val="et-EE"/>
        </w:rPr>
        <w:t>detailplaneeringus kavandatud tehnilise infrastruktuuri väljaehitamine detailplaneeringu realiseerimisest huvitatud isiku finantseerimisel. Tehnovõrgud ja- rajatised ehitatakse olemasolevatest liitumispunktidest kuni eraomandisse jääva krundi kavandatud liitumispunktini;</w:t>
      </w:r>
    </w:p>
    <w:p w14:paraId="4BA4E0E2" w14:textId="55893BB1" w:rsidR="00FA11BF" w:rsidRPr="00044C8C" w:rsidRDefault="003A16D7" w:rsidP="00802126">
      <w:pPr>
        <w:pStyle w:val="Loendilik"/>
        <w:numPr>
          <w:ilvl w:val="0"/>
          <w:numId w:val="3"/>
        </w:numPr>
        <w:rPr>
          <w:rFonts w:ascii="Calibri" w:hAnsi="Calibri"/>
          <w:szCs w:val="22"/>
          <w:lang w:val="et-EE"/>
        </w:rPr>
      </w:pPr>
      <w:r w:rsidRPr="00044C8C">
        <w:rPr>
          <w:rFonts w:ascii="Calibri" w:hAnsi="Calibri"/>
          <w:szCs w:val="22"/>
          <w:lang w:val="et-EE"/>
        </w:rPr>
        <w:t>p</w:t>
      </w:r>
      <w:r w:rsidR="00611865" w:rsidRPr="00044C8C">
        <w:rPr>
          <w:rFonts w:ascii="Calibri" w:hAnsi="Calibri"/>
          <w:szCs w:val="22"/>
          <w:lang w:val="et-EE"/>
        </w:rPr>
        <w:t xml:space="preserve">eale eelpool kirjeldatud tegevuste </w:t>
      </w:r>
      <w:r w:rsidR="00FA11BF" w:rsidRPr="00044C8C">
        <w:rPr>
          <w:rFonts w:ascii="Calibri" w:hAnsi="Calibri"/>
          <w:szCs w:val="22"/>
          <w:lang w:val="et-EE"/>
        </w:rPr>
        <w:t>teostamist, mis on planeeringus</w:t>
      </w:r>
      <w:r w:rsidR="00611865" w:rsidRPr="00044C8C">
        <w:rPr>
          <w:rFonts w:ascii="Calibri" w:hAnsi="Calibri"/>
          <w:szCs w:val="22"/>
          <w:lang w:val="et-EE"/>
        </w:rPr>
        <w:t xml:space="preserve"> kavandatud krundi ehitusõiguse realiseerimiseks vajalik, teostatak</w:t>
      </w:r>
      <w:r w:rsidR="00FA11BF" w:rsidRPr="00044C8C">
        <w:rPr>
          <w:rFonts w:ascii="Calibri" w:hAnsi="Calibri"/>
          <w:szCs w:val="22"/>
          <w:lang w:val="et-EE"/>
        </w:rPr>
        <w:t>se planeeringus</w:t>
      </w:r>
      <w:r w:rsidR="00611865" w:rsidRPr="00044C8C">
        <w:rPr>
          <w:rFonts w:ascii="Calibri" w:hAnsi="Calibri"/>
          <w:szCs w:val="22"/>
          <w:lang w:val="et-EE"/>
        </w:rPr>
        <w:t xml:space="preserve"> kavandatud hoonete ehitusõiguse realiseerimist maaüksusel. </w:t>
      </w:r>
    </w:p>
    <w:p w14:paraId="0F54115A" w14:textId="3A55D757" w:rsidR="00611865" w:rsidRPr="00044C8C" w:rsidRDefault="00611865" w:rsidP="00802126">
      <w:pPr>
        <w:pStyle w:val="Pealkiri2"/>
        <w:spacing w:after="120"/>
        <w:rPr>
          <w:rFonts w:asciiTheme="minorHAnsi" w:hAnsiTheme="minorHAnsi"/>
          <w:szCs w:val="26"/>
        </w:rPr>
      </w:pPr>
      <w:bookmarkStart w:id="50" w:name="_Toc510602243"/>
      <w:bookmarkStart w:id="51" w:name="_Toc70670622"/>
      <w:r w:rsidRPr="00044C8C">
        <w:rPr>
          <w:rFonts w:asciiTheme="minorHAnsi" w:hAnsiTheme="minorHAnsi"/>
          <w:szCs w:val="26"/>
        </w:rPr>
        <w:t xml:space="preserve">12. Planeeringu realiseerimisest tulenevate võimalike kahjude </w:t>
      </w:r>
      <w:proofErr w:type="spellStart"/>
      <w:r w:rsidRPr="00044C8C">
        <w:rPr>
          <w:rFonts w:asciiTheme="minorHAnsi" w:hAnsiTheme="minorHAnsi"/>
          <w:szCs w:val="26"/>
        </w:rPr>
        <w:t>hüvitaja</w:t>
      </w:r>
      <w:bookmarkEnd w:id="50"/>
      <w:bookmarkEnd w:id="51"/>
      <w:proofErr w:type="spellEnd"/>
      <w:r w:rsidRPr="00044C8C">
        <w:rPr>
          <w:rFonts w:asciiTheme="minorHAnsi" w:hAnsiTheme="minorHAnsi"/>
          <w:szCs w:val="26"/>
        </w:rPr>
        <w:t xml:space="preserve"> </w:t>
      </w:r>
    </w:p>
    <w:p w14:paraId="1E22DFB8" w14:textId="38B63907" w:rsidR="00280BFE" w:rsidRPr="00044C8C" w:rsidRDefault="00611865" w:rsidP="00FE68E5">
      <w:pPr>
        <w:rPr>
          <w:rFonts w:ascii="Calibri" w:hAnsi="Calibri"/>
          <w:szCs w:val="22"/>
        </w:rPr>
      </w:pPr>
      <w:r w:rsidRPr="00044C8C">
        <w:rPr>
          <w:rFonts w:ascii="Calibri" w:hAnsi="Calibri"/>
          <w:szCs w:val="22"/>
        </w:rPr>
        <w:t>Detailplaneeringu realiseerimisega ei kaasne otseseid kahjusid. Planeeringus realiseerimisest tulenevate võimalike kahjude hüvitamine määratakse vastavalt Eesti Vabariigis kehtivatele</w:t>
      </w:r>
      <w:r w:rsidR="00E62F9B" w:rsidRPr="00044C8C">
        <w:rPr>
          <w:rFonts w:ascii="Calibri" w:hAnsi="Calibri"/>
          <w:szCs w:val="22"/>
        </w:rPr>
        <w:t xml:space="preserve"> </w:t>
      </w:r>
      <w:r w:rsidR="00CE0D63" w:rsidRPr="00044C8C">
        <w:rPr>
          <w:rFonts w:ascii="Calibri" w:hAnsi="Calibri"/>
          <w:szCs w:val="22"/>
        </w:rPr>
        <w:t>seadustele.</w:t>
      </w:r>
    </w:p>
    <w:p w14:paraId="20BE1EF4" w14:textId="151214AC" w:rsidR="004B26E2" w:rsidRPr="00044C8C" w:rsidRDefault="00280BFE" w:rsidP="00280BFE">
      <w:pPr>
        <w:spacing w:after="0"/>
        <w:jc w:val="left"/>
        <w:rPr>
          <w:rFonts w:ascii="Calibri" w:hAnsi="Calibri"/>
          <w:szCs w:val="22"/>
        </w:rPr>
      </w:pPr>
      <w:r w:rsidRPr="00044C8C">
        <w:rPr>
          <w:rFonts w:ascii="Calibri" w:hAnsi="Calibri"/>
          <w:szCs w:val="22"/>
        </w:rPr>
        <w:br w:type="page"/>
      </w:r>
    </w:p>
    <w:p w14:paraId="3AED6977" w14:textId="22CF9F59" w:rsidR="00437A0E" w:rsidRPr="00044C8C" w:rsidRDefault="00AD1703" w:rsidP="00624E03">
      <w:pPr>
        <w:pStyle w:val="Pealkiri1"/>
        <w:rPr>
          <w:rFonts w:asciiTheme="minorHAnsi" w:hAnsiTheme="minorHAnsi"/>
        </w:rPr>
      </w:pPr>
      <w:bookmarkStart w:id="52" w:name="_Toc381877704"/>
      <w:bookmarkStart w:id="53" w:name="_Toc70670623"/>
      <w:r w:rsidRPr="00044C8C">
        <w:rPr>
          <w:rFonts w:asciiTheme="minorHAnsi" w:hAnsiTheme="minorHAnsi"/>
        </w:rPr>
        <w:lastRenderedPageBreak/>
        <w:t>I</w:t>
      </w:r>
      <w:r w:rsidR="005D2EAA" w:rsidRPr="00044C8C">
        <w:rPr>
          <w:rFonts w:asciiTheme="minorHAnsi" w:hAnsiTheme="minorHAnsi"/>
        </w:rPr>
        <w:t>II</w:t>
      </w:r>
      <w:r w:rsidR="00437A0E" w:rsidRPr="00044C8C">
        <w:rPr>
          <w:rFonts w:asciiTheme="minorHAnsi" w:hAnsiTheme="minorHAnsi"/>
        </w:rPr>
        <w:t xml:space="preserve"> Lisad</w:t>
      </w:r>
      <w:bookmarkEnd w:id="52"/>
      <w:bookmarkEnd w:id="53"/>
      <w:r w:rsidR="00437A0E" w:rsidRPr="00044C8C">
        <w:rPr>
          <w:rFonts w:asciiTheme="minorHAnsi" w:hAnsiTheme="minorHAnsi"/>
        </w:rPr>
        <w:t xml:space="preserve"> </w:t>
      </w:r>
    </w:p>
    <w:p w14:paraId="2AD237ED" w14:textId="77777777" w:rsidR="00D7625E" w:rsidRPr="00044C8C" w:rsidRDefault="00D7625E" w:rsidP="00D7625E">
      <w:pPr>
        <w:numPr>
          <w:ilvl w:val="0"/>
          <w:numId w:val="23"/>
        </w:numPr>
        <w:tabs>
          <w:tab w:val="num" w:pos="360"/>
        </w:tabs>
        <w:ind w:left="360"/>
        <w:rPr>
          <w:rFonts w:ascii="Calibri" w:hAnsi="Calibri"/>
          <w:szCs w:val="22"/>
        </w:rPr>
      </w:pPr>
      <w:r w:rsidRPr="00044C8C">
        <w:rPr>
          <w:rFonts w:ascii="Calibri" w:hAnsi="Calibri"/>
          <w:szCs w:val="22"/>
        </w:rPr>
        <w:t>Telia Eesti AS tehnilised tingimused</w:t>
      </w:r>
    </w:p>
    <w:p w14:paraId="5DB840A9" w14:textId="77777777" w:rsidR="00D7625E" w:rsidRPr="00044C8C" w:rsidRDefault="00D7625E" w:rsidP="00D7625E">
      <w:pPr>
        <w:numPr>
          <w:ilvl w:val="0"/>
          <w:numId w:val="23"/>
        </w:numPr>
        <w:tabs>
          <w:tab w:val="num" w:pos="360"/>
        </w:tabs>
        <w:ind w:left="360"/>
        <w:rPr>
          <w:rFonts w:ascii="Calibri" w:hAnsi="Calibri"/>
          <w:szCs w:val="22"/>
        </w:rPr>
      </w:pPr>
      <w:r w:rsidRPr="00044C8C">
        <w:rPr>
          <w:rFonts w:ascii="Calibri" w:hAnsi="Calibri"/>
          <w:szCs w:val="22"/>
        </w:rPr>
        <w:t>Elektrilevi OÜ tehnilised tingimused</w:t>
      </w:r>
    </w:p>
    <w:p w14:paraId="00956AC4" w14:textId="747EC8E7" w:rsidR="00D7625E" w:rsidRPr="00044C8C" w:rsidRDefault="00D7625E" w:rsidP="00D7625E">
      <w:pPr>
        <w:numPr>
          <w:ilvl w:val="0"/>
          <w:numId w:val="23"/>
        </w:numPr>
        <w:tabs>
          <w:tab w:val="num" w:pos="360"/>
        </w:tabs>
        <w:ind w:left="360"/>
        <w:rPr>
          <w:rFonts w:ascii="Calibri" w:hAnsi="Calibri"/>
          <w:szCs w:val="22"/>
        </w:rPr>
      </w:pPr>
      <w:r w:rsidRPr="00044C8C">
        <w:rPr>
          <w:rFonts w:ascii="Calibri" w:hAnsi="Calibri"/>
          <w:szCs w:val="22"/>
        </w:rPr>
        <w:t>Aktsiaselts Rapla Vesi tehnilised tingimused</w:t>
      </w:r>
    </w:p>
    <w:p w14:paraId="3EEE3C9B" w14:textId="14213C24" w:rsidR="00801D69" w:rsidRPr="00044C8C" w:rsidRDefault="00801D69" w:rsidP="00D7625E">
      <w:pPr>
        <w:numPr>
          <w:ilvl w:val="0"/>
          <w:numId w:val="23"/>
        </w:numPr>
        <w:tabs>
          <w:tab w:val="num" w:pos="360"/>
        </w:tabs>
        <w:ind w:left="360"/>
        <w:rPr>
          <w:rFonts w:ascii="Calibri" w:hAnsi="Calibri"/>
          <w:szCs w:val="22"/>
        </w:rPr>
      </w:pPr>
      <w:r w:rsidRPr="00044C8C">
        <w:rPr>
          <w:rFonts w:ascii="Calibri" w:hAnsi="Calibri"/>
          <w:szCs w:val="22"/>
        </w:rPr>
        <w:t>Keskkonnamõju strateegilise hindamise (KSH) eelhinnang, hinnangu koostas Andres Tõnisson 21.04.2020</w:t>
      </w:r>
    </w:p>
    <w:p w14:paraId="117CF698" w14:textId="7035DEA8" w:rsidR="00D7625E" w:rsidRPr="00044C8C" w:rsidRDefault="0060107B" w:rsidP="00D7625E">
      <w:pPr>
        <w:numPr>
          <w:ilvl w:val="0"/>
          <w:numId w:val="23"/>
        </w:numPr>
        <w:tabs>
          <w:tab w:val="num" w:pos="360"/>
        </w:tabs>
        <w:ind w:left="360"/>
        <w:rPr>
          <w:rFonts w:ascii="Calibri" w:hAnsi="Calibri"/>
          <w:szCs w:val="22"/>
        </w:rPr>
      </w:pPr>
      <w:r w:rsidRPr="00044C8C">
        <w:rPr>
          <w:rFonts w:ascii="Calibri" w:hAnsi="Calibri"/>
          <w:szCs w:val="22"/>
        </w:rPr>
        <w:t>Liiklusanalüüs.</w:t>
      </w:r>
      <w:r w:rsidR="00BD131F" w:rsidRPr="00044C8C">
        <w:rPr>
          <w:rFonts w:ascii="Calibri" w:hAnsi="Calibri"/>
          <w:szCs w:val="22"/>
        </w:rPr>
        <w:t xml:space="preserve"> Osaühing </w:t>
      </w:r>
      <w:proofErr w:type="spellStart"/>
      <w:r w:rsidR="00BD131F" w:rsidRPr="00044C8C">
        <w:rPr>
          <w:rFonts w:ascii="Calibri" w:hAnsi="Calibri"/>
          <w:szCs w:val="22"/>
        </w:rPr>
        <w:t>St</w:t>
      </w:r>
      <w:r w:rsidR="00D222FF" w:rsidRPr="00044C8C">
        <w:rPr>
          <w:rFonts w:ascii="Calibri" w:hAnsi="Calibri"/>
          <w:szCs w:val="22"/>
        </w:rPr>
        <w:t>r</w:t>
      </w:r>
      <w:r w:rsidR="00BD131F" w:rsidRPr="00044C8C">
        <w:rPr>
          <w:rFonts w:ascii="Calibri" w:hAnsi="Calibri"/>
          <w:szCs w:val="22"/>
        </w:rPr>
        <w:t>atum</w:t>
      </w:r>
      <w:proofErr w:type="spellEnd"/>
    </w:p>
    <w:p w14:paraId="40F3C8FB" w14:textId="77777777" w:rsidR="00522269" w:rsidRPr="00044C8C" w:rsidRDefault="00522269" w:rsidP="00624E03">
      <w:pPr>
        <w:rPr>
          <w:rFonts w:ascii="Calibri" w:hAnsi="Calibri"/>
          <w:szCs w:val="22"/>
          <w:highlight w:val="yellow"/>
        </w:rPr>
      </w:pPr>
    </w:p>
    <w:p w14:paraId="7D4C4724" w14:textId="77777777" w:rsidR="009013D9" w:rsidRPr="00044C8C" w:rsidRDefault="009013D9" w:rsidP="00DD1B11">
      <w:pPr>
        <w:ind w:left="360"/>
        <w:rPr>
          <w:rFonts w:ascii="Calibri" w:hAnsi="Calibri"/>
          <w:szCs w:val="22"/>
          <w:highlight w:val="yellow"/>
        </w:rPr>
      </w:pPr>
    </w:p>
    <w:p w14:paraId="72522843" w14:textId="77777777" w:rsidR="00890FFF" w:rsidRPr="00044C8C" w:rsidRDefault="00890FFF" w:rsidP="00890FFF">
      <w:pPr>
        <w:ind w:left="360"/>
        <w:rPr>
          <w:rFonts w:ascii="Calibri" w:hAnsi="Calibri"/>
          <w:szCs w:val="22"/>
          <w:highlight w:val="yellow"/>
        </w:rPr>
      </w:pPr>
    </w:p>
    <w:p w14:paraId="54DF79AA" w14:textId="77777777" w:rsidR="00322AF7" w:rsidRPr="00044C8C" w:rsidRDefault="00322AF7" w:rsidP="00624E03">
      <w:pPr>
        <w:rPr>
          <w:rFonts w:ascii="Calibri" w:hAnsi="Calibri"/>
          <w:szCs w:val="22"/>
          <w:highlight w:val="yellow"/>
        </w:rPr>
      </w:pPr>
    </w:p>
    <w:p w14:paraId="1C4B5B2E" w14:textId="77777777" w:rsidR="00900AF4" w:rsidRPr="00044C8C" w:rsidRDefault="00763385" w:rsidP="00624E03">
      <w:pPr>
        <w:pStyle w:val="Pealkiri1"/>
        <w:rPr>
          <w:rFonts w:ascii="Calibri" w:hAnsi="Calibri"/>
          <w:sz w:val="22"/>
          <w:szCs w:val="22"/>
          <w:highlight w:val="yellow"/>
        </w:rPr>
      </w:pPr>
      <w:r w:rsidRPr="00044C8C">
        <w:rPr>
          <w:rFonts w:ascii="Calibri" w:hAnsi="Calibri"/>
          <w:sz w:val="22"/>
          <w:szCs w:val="22"/>
          <w:highlight w:val="yellow"/>
        </w:rPr>
        <w:br w:type="page"/>
      </w:r>
    </w:p>
    <w:p w14:paraId="11F5C72F" w14:textId="4A750186" w:rsidR="00672E2B" w:rsidRPr="00044C8C" w:rsidRDefault="005D2EAA" w:rsidP="00624E03">
      <w:pPr>
        <w:pStyle w:val="Pealkiri1"/>
        <w:rPr>
          <w:rFonts w:asciiTheme="minorHAnsi" w:hAnsiTheme="minorHAnsi"/>
        </w:rPr>
      </w:pPr>
      <w:bookmarkStart w:id="54" w:name="_Toc381877705"/>
      <w:bookmarkStart w:id="55" w:name="_Toc70670624"/>
      <w:r w:rsidRPr="00044C8C">
        <w:rPr>
          <w:rFonts w:asciiTheme="minorHAnsi" w:hAnsiTheme="minorHAnsi"/>
        </w:rPr>
        <w:lastRenderedPageBreak/>
        <w:t>I</w:t>
      </w:r>
      <w:r w:rsidR="00672E2B" w:rsidRPr="00044C8C">
        <w:rPr>
          <w:rFonts w:asciiTheme="minorHAnsi" w:hAnsiTheme="minorHAnsi"/>
        </w:rPr>
        <w:t>V Joonised</w:t>
      </w:r>
      <w:bookmarkEnd w:id="54"/>
      <w:bookmarkEnd w:id="55"/>
    </w:p>
    <w:p w14:paraId="1CE716E4" w14:textId="77777777" w:rsidR="00437A0E" w:rsidRPr="00044C8C" w:rsidRDefault="00437A0E" w:rsidP="00624E03">
      <w:pPr>
        <w:rPr>
          <w:rFonts w:ascii="Calibri" w:hAnsi="Calibri"/>
          <w:szCs w:val="22"/>
        </w:rPr>
      </w:pPr>
    </w:p>
    <w:p w14:paraId="6865E0DF" w14:textId="77777777" w:rsidR="00522269" w:rsidRPr="00044C8C" w:rsidRDefault="00522269" w:rsidP="00624E03">
      <w:pPr>
        <w:rPr>
          <w:rFonts w:ascii="Calibri" w:hAnsi="Calibri"/>
          <w:szCs w:val="22"/>
        </w:rPr>
      </w:pPr>
      <w:r w:rsidRPr="00044C8C">
        <w:rPr>
          <w:rFonts w:ascii="Calibri" w:hAnsi="Calibri"/>
          <w:szCs w:val="22"/>
        </w:rPr>
        <w:t>Joonis nr</w:t>
      </w:r>
      <w:r w:rsidR="00416C21" w:rsidRPr="00044C8C">
        <w:rPr>
          <w:rFonts w:ascii="Calibri" w:hAnsi="Calibri"/>
          <w:szCs w:val="22"/>
        </w:rPr>
        <w:t xml:space="preserve"> </w:t>
      </w:r>
      <w:r w:rsidRPr="00044C8C">
        <w:rPr>
          <w:rFonts w:ascii="Calibri" w:hAnsi="Calibri"/>
          <w:szCs w:val="22"/>
        </w:rPr>
        <w:t xml:space="preserve">1 </w:t>
      </w:r>
      <w:r w:rsidRPr="00044C8C">
        <w:rPr>
          <w:rFonts w:ascii="Calibri" w:hAnsi="Calibri"/>
          <w:szCs w:val="22"/>
        </w:rPr>
        <w:tab/>
      </w:r>
      <w:r w:rsidRPr="00044C8C">
        <w:rPr>
          <w:rFonts w:ascii="Calibri" w:hAnsi="Calibri"/>
          <w:szCs w:val="22"/>
        </w:rPr>
        <w:tab/>
      </w:r>
      <w:r w:rsidR="00495451" w:rsidRPr="00044C8C">
        <w:rPr>
          <w:rFonts w:ascii="Calibri" w:hAnsi="Calibri"/>
          <w:szCs w:val="22"/>
        </w:rPr>
        <w:t>Asukohaskeem</w:t>
      </w:r>
    </w:p>
    <w:p w14:paraId="2770C61F" w14:textId="77777777" w:rsidR="004B26E2" w:rsidRPr="00044C8C" w:rsidRDefault="004B26E2" w:rsidP="00624E03">
      <w:pPr>
        <w:rPr>
          <w:rFonts w:ascii="Calibri" w:hAnsi="Calibri"/>
          <w:szCs w:val="22"/>
        </w:rPr>
      </w:pPr>
      <w:r w:rsidRPr="00044C8C">
        <w:rPr>
          <w:rFonts w:ascii="Calibri" w:hAnsi="Calibri"/>
          <w:szCs w:val="22"/>
        </w:rPr>
        <w:t>Joonis nr 2</w:t>
      </w:r>
      <w:r w:rsidRPr="00044C8C">
        <w:rPr>
          <w:rFonts w:ascii="Calibri" w:hAnsi="Calibri"/>
          <w:szCs w:val="22"/>
        </w:rPr>
        <w:tab/>
      </w:r>
      <w:r w:rsidRPr="00044C8C">
        <w:rPr>
          <w:rFonts w:ascii="Calibri" w:hAnsi="Calibri"/>
          <w:szCs w:val="22"/>
        </w:rPr>
        <w:tab/>
        <w:t>Kontakt</w:t>
      </w:r>
      <w:r w:rsidR="003041CC" w:rsidRPr="00044C8C">
        <w:rPr>
          <w:rFonts w:ascii="Calibri" w:hAnsi="Calibri"/>
          <w:szCs w:val="22"/>
        </w:rPr>
        <w:t xml:space="preserve">vööndi analüüs </w:t>
      </w:r>
    </w:p>
    <w:p w14:paraId="249D7D27" w14:textId="238BF2F9" w:rsidR="00D7625E" w:rsidRPr="00044C8C" w:rsidRDefault="005A1AA7" w:rsidP="00624E03">
      <w:pPr>
        <w:rPr>
          <w:rFonts w:ascii="Calibri" w:hAnsi="Calibri"/>
          <w:szCs w:val="22"/>
        </w:rPr>
      </w:pPr>
      <w:r w:rsidRPr="00044C8C">
        <w:rPr>
          <w:rFonts w:ascii="Calibri" w:hAnsi="Calibri"/>
          <w:szCs w:val="22"/>
        </w:rPr>
        <w:t xml:space="preserve">Joonis nr </w:t>
      </w:r>
      <w:r w:rsidR="00F20E21">
        <w:rPr>
          <w:rFonts w:ascii="Calibri" w:hAnsi="Calibri"/>
          <w:szCs w:val="22"/>
        </w:rPr>
        <w:t>3</w:t>
      </w:r>
      <w:r w:rsidR="00A46B2B" w:rsidRPr="00044C8C">
        <w:rPr>
          <w:rFonts w:ascii="Calibri" w:hAnsi="Calibri"/>
          <w:szCs w:val="22"/>
        </w:rPr>
        <w:tab/>
      </w:r>
      <w:r w:rsidR="00A46B2B" w:rsidRPr="00044C8C">
        <w:rPr>
          <w:rFonts w:ascii="Calibri" w:hAnsi="Calibri"/>
          <w:szCs w:val="22"/>
        </w:rPr>
        <w:tab/>
        <w:t>Põhijoonis</w:t>
      </w:r>
      <w:r w:rsidR="00D7625E" w:rsidRPr="00044C8C">
        <w:rPr>
          <w:rFonts w:ascii="Calibri" w:hAnsi="Calibri"/>
          <w:szCs w:val="22"/>
        </w:rPr>
        <w:t>. Liiklusskeem</w:t>
      </w:r>
    </w:p>
    <w:p w14:paraId="6C33DDE2" w14:textId="320253DE" w:rsidR="00AE096D" w:rsidRPr="00044C8C" w:rsidRDefault="00D7625E" w:rsidP="00624E03">
      <w:pPr>
        <w:rPr>
          <w:rFonts w:ascii="Calibri" w:hAnsi="Calibri"/>
          <w:szCs w:val="22"/>
        </w:rPr>
      </w:pPr>
      <w:r w:rsidRPr="00044C8C">
        <w:rPr>
          <w:rFonts w:ascii="Calibri" w:hAnsi="Calibri"/>
          <w:szCs w:val="22"/>
        </w:rPr>
        <w:t xml:space="preserve">Joonis nr </w:t>
      </w:r>
      <w:r w:rsidR="00F20E21">
        <w:rPr>
          <w:rFonts w:ascii="Calibri" w:hAnsi="Calibri"/>
          <w:szCs w:val="22"/>
        </w:rPr>
        <w:t>4</w:t>
      </w:r>
      <w:r w:rsidRPr="00044C8C">
        <w:rPr>
          <w:rFonts w:ascii="Calibri" w:hAnsi="Calibri"/>
          <w:szCs w:val="22"/>
        </w:rPr>
        <w:tab/>
      </w:r>
      <w:r w:rsidRPr="00044C8C">
        <w:rPr>
          <w:rFonts w:ascii="Calibri" w:hAnsi="Calibri"/>
          <w:szCs w:val="22"/>
        </w:rPr>
        <w:tab/>
      </w:r>
      <w:r w:rsidR="006B5C28" w:rsidRPr="00044C8C">
        <w:rPr>
          <w:rFonts w:ascii="Calibri" w:hAnsi="Calibri"/>
          <w:szCs w:val="22"/>
        </w:rPr>
        <w:t>Tehnovõrkude koondplaan</w:t>
      </w:r>
      <w:r w:rsidR="00A46B2B" w:rsidRPr="00044C8C">
        <w:rPr>
          <w:rFonts w:ascii="Calibri" w:hAnsi="Calibri"/>
          <w:szCs w:val="22"/>
        </w:rPr>
        <w:t xml:space="preserve"> </w:t>
      </w:r>
    </w:p>
    <w:p w14:paraId="3758D615" w14:textId="396C153B" w:rsidR="00A714D7" w:rsidRDefault="00A714D7" w:rsidP="00624E03">
      <w:pPr>
        <w:rPr>
          <w:rFonts w:ascii="Calibri" w:hAnsi="Calibri"/>
          <w:szCs w:val="22"/>
        </w:rPr>
      </w:pPr>
      <w:r w:rsidRPr="00044C8C">
        <w:rPr>
          <w:rFonts w:ascii="Calibri" w:hAnsi="Calibri"/>
          <w:szCs w:val="22"/>
        </w:rPr>
        <w:t xml:space="preserve">Joonis nr </w:t>
      </w:r>
      <w:r w:rsidR="00F20E21">
        <w:rPr>
          <w:rFonts w:ascii="Calibri" w:hAnsi="Calibri"/>
          <w:szCs w:val="22"/>
        </w:rPr>
        <w:t>5</w:t>
      </w:r>
      <w:r w:rsidRPr="00044C8C">
        <w:rPr>
          <w:rFonts w:ascii="Calibri" w:hAnsi="Calibri"/>
          <w:szCs w:val="22"/>
        </w:rPr>
        <w:tab/>
      </w:r>
      <w:r w:rsidRPr="00044C8C">
        <w:rPr>
          <w:rFonts w:ascii="Calibri" w:hAnsi="Calibri"/>
          <w:szCs w:val="22"/>
        </w:rPr>
        <w:tab/>
        <w:t>Üldplaneeringu muutmine</w:t>
      </w:r>
    </w:p>
    <w:p w14:paraId="00E838CE" w14:textId="37DB2ABF" w:rsidR="00F20E21" w:rsidRPr="00044C8C" w:rsidRDefault="00F20E21" w:rsidP="00624E03">
      <w:pPr>
        <w:rPr>
          <w:rFonts w:ascii="Calibri" w:hAnsi="Calibri"/>
          <w:szCs w:val="22"/>
        </w:rPr>
      </w:pPr>
      <w:r w:rsidRPr="00F20E21">
        <w:rPr>
          <w:rFonts w:ascii="Calibri" w:hAnsi="Calibri"/>
          <w:szCs w:val="22"/>
        </w:rPr>
        <w:t xml:space="preserve">Joonis nr </w:t>
      </w:r>
      <w:r>
        <w:rPr>
          <w:rFonts w:ascii="Calibri" w:hAnsi="Calibri"/>
          <w:szCs w:val="22"/>
        </w:rPr>
        <w:t>6</w:t>
      </w:r>
      <w:r w:rsidRPr="00F20E21">
        <w:rPr>
          <w:rFonts w:ascii="Calibri" w:hAnsi="Calibri"/>
          <w:szCs w:val="22"/>
        </w:rPr>
        <w:tab/>
      </w:r>
      <w:r w:rsidRPr="00F20E21">
        <w:rPr>
          <w:rFonts w:ascii="Calibri" w:hAnsi="Calibri"/>
          <w:szCs w:val="22"/>
        </w:rPr>
        <w:tab/>
        <w:t>Tugiplaan</w:t>
      </w:r>
    </w:p>
    <w:p w14:paraId="5210A971" w14:textId="77777777" w:rsidR="003A3D3E" w:rsidRPr="00044C8C" w:rsidRDefault="003A3D3E" w:rsidP="00624E03">
      <w:pPr>
        <w:rPr>
          <w:rFonts w:ascii="Calibri" w:hAnsi="Calibri"/>
          <w:szCs w:val="22"/>
        </w:rPr>
      </w:pPr>
    </w:p>
    <w:p w14:paraId="113CB55D" w14:textId="77777777" w:rsidR="008548B7" w:rsidRPr="00044C8C" w:rsidRDefault="008548B7" w:rsidP="008548B7">
      <w:pPr>
        <w:ind w:left="1440" w:firstLine="720"/>
        <w:rPr>
          <w:rFonts w:ascii="Calibri" w:hAnsi="Calibri"/>
          <w:szCs w:val="22"/>
          <w:highlight w:val="yellow"/>
        </w:rPr>
      </w:pPr>
    </w:p>
    <w:p w14:paraId="4D834D09" w14:textId="06FDC37D" w:rsidR="00624E03" w:rsidRPr="004D03E1" w:rsidRDefault="004D03E1" w:rsidP="00624E03">
      <w:pPr>
        <w:rPr>
          <w:rFonts w:ascii="Calibri" w:hAnsi="Calibri"/>
          <w:szCs w:val="22"/>
        </w:rPr>
      </w:pPr>
      <w:r w:rsidRPr="004D03E1">
        <w:rPr>
          <w:rFonts w:ascii="Calibri" w:hAnsi="Calibri"/>
          <w:szCs w:val="22"/>
        </w:rPr>
        <w:t>Illustratiiv</w:t>
      </w:r>
      <w:r>
        <w:rPr>
          <w:rFonts w:ascii="Calibri" w:hAnsi="Calibri"/>
          <w:szCs w:val="22"/>
        </w:rPr>
        <w:t>s</w:t>
      </w:r>
      <w:r w:rsidRPr="004D03E1">
        <w:rPr>
          <w:rFonts w:ascii="Calibri" w:hAnsi="Calibri"/>
          <w:szCs w:val="22"/>
        </w:rPr>
        <w:t>e</w:t>
      </w:r>
      <w:r>
        <w:rPr>
          <w:rFonts w:ascii="Calibri" w:hAnsi="Calibri"/>
          <w:szCs w:val="22"/>
        </w:rPr>
        <w:t>d</w:t>
      </w:r>
      <w:r w:rsidRPr="004D03E1">
        <w:rPr>
          <w:rFonts w:ascii="Calibri" w:hAnsi="Calibri"/>
          <w:szCs w:val="22"/>
        </w:rPr>
        <w:t xml:space="preserve"> joonis</w:t>
      </w:r>
      <w:r>
        <w:rPr>
          <w:rFonts w:ascii="Calibri" w:hAnsi="Calibri"/>
          <w:szCs w:val="22"/>
        </w:rPr>
        <w:t xml:space="preserve">ed. Koostaja Kristjan </w:t>
      </w:r>
      <w:proofErr w:type="spellStart"/>
      <w:r>
        <w:rPr>
          <w:rFonts w:ascii="Calibri" w:hAnsi="Calibri"/>
          <w:szCs w:val="22"/>
        </w:rPr>
        <w:t>Naaris</w:t>
      </w:r>
      <w:proofErr w:type="spellEnd"/>
      <w:r>
        <w:rPr>
          <w:rFonts w:ascii="Calibri" w:hAnsi="Calibri"/>
          <w:szCs w:val="22"/>
        </w:rPr>
        <w:t xml:space="preserve">, </w:t>
      </w:r>
      <w:proofErr w:type="spellStart"/>
      <w:r>
        <w:rPr>
          <w:rFonts w:ascii="Calibri" w:hAnsi="Calibri"/>
          <w:szCs w:val="22"/>
        </w:rPr>
        <w:t>EnergiaProjekt</w:t>
      </w:r>
      <w:proofErr w:type="spellEnd"/>
      <w:r>
        <w:rPr>
          <w:rFonts w:ascii="Calibri" w:hAnsi="Calibri"/>
          <w:szCs w:val="22"/>
        </w:rPr>
        <w:t xml:space="preserve"> OÜ</w:t>
      </w:r>
    </w:p>
    <w:p w14:paraId="412F3FF7" w14:textId="77777777" w:rsidR="00894F6B" w:rsidRPr="00044C8C" w:rsidRDefault="00894F6B">
      <w:pPr>
        <w:spacing w:after="0"/>
        <w:jc w:val="left"/>
        <w:rPr>
          <w:rFonts w:ascii="Calibri" w:hAnsi="Calibri"/>
          <w:szCs w:val="22"/>
          <w:highlight w:val="yellow"/>
        </w:rPr>
      </w:pPr>
      <w:r w:rsidRPr="00044C8C">
        <w:rPr>
          <w:rFonts w:ascii="Calibri" w:hAnsi="Calibri"/>
          <w:szCs w:val="22"/>
          <w:highlight w:val="yellow"/>
        </w:rPr>
        <w:br w:type="page"/>
      </w:r>
    </w:p>
    <w:p w14:paraId="4CB5BD92" w14:textId="18821A30" w:rsidR="00894F6B" w:rsidRPr="00044C8C" w:rsidRDefault="005D2EAA" w:rsidP="00894F6B">
      <w:pPr>
        <w:pStyle w:val="Pealkiri1"/>
        <w:rPr>
          <w:rFonts w:asciiTheme="minorHAnsi" w:hAnsiTheme="minorHAnsi"/>
        </w:rPr>
      </w:pPr>
      <w:bookmarkStart w:id="56" w:name="_Toc70670625"/>
      <w:r w:rsidRPr="00044C8C">
        <w:rPr>
          <w:rFonts w:asciiTheme="minorHAnsi" w:hAnsiTheme="minorHAnsi"/>
        </w:rPr>
        <w:lastRenderedPageBreak/>
        <w:t>V</w:t>
      </w:r>
      <w:r w:rsidR="00894F6B" w:rsidRPr="00044C8C">
        <w:rPr>
          <w:rFonts w:asciiTheme="minorHAnsi" w:hAnsiTheme="minorHAnsi"/>
        </w:rPr>
        <w:t xml:space="preserve"> </w:t>
      </w:r>
      <w:r w:rsidR="00156F87" w:rsidRPr="00044C8C">
        <w:rPr>
          <w:rFonts w:asciiTheme="minorHAnsi" w:hAnsiTheme="minorHAnsi"/>
        </w:rPr>
        <w:t xml:space="preserve">KOOSTÖÖ. </w:t>
      </w:r>
      <w:r w:rsidR="00AE096D" w:rsidRPr="00044C8C">
        <w:rPr>
          <w:rFonts w:asciiTheme="minorHAnsi" w:hAnsiTheme="minorHAnsi"/>
        </w:rPr>
        <w:t>KOOSKÕLASTUSED</w:t>
      </w:r>
      <w:bookmarkEnd w:id="56"/>
    </w:p>
    <w:p w14:paraId="1D78DA11" w14:textId="77777777" w:rsidR="003A3D3E" w:rsidRPr="00044C8C" w:rsidRDefault="003A3D3E" w:rsidP="003A3D3E">
      <w:pPr>
        <w:sectPr w:rsidR="003A3D3E" w:rsidRPr="00044C8C" w:rsidSect="00495600">
          <w:headerReference w:type="even" r:id="rId13"/>
          <w:headerReference w:type="default" r:id="rId14"/>
          <w:footerReference w:type="even" r:id="rId15"/>
          <w:footerReference w:type="default" r:id="rId16"/>
          <w:pgSz w:w="11907" w:h="16839" w:code="9"/>
          <w:pgMar w:top="1418" w:right="1622" w:bottom="1418" w:left="1797" w:header="709" w:footer="737"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120"/>
        <w:gridCol w:w="1745"/>
        <w:gridCol w:w="4689"/>
        <w:gridCol w:w="1548"/>
        <w:gridCol w:w="3906"/>
      </w:tblGrid>
      <w:tr w:rsidR="004B7E67" w:rsidRPr="00044C8C" w14:paraId="602660CF" w14:textId="77777777" w:rsidTr="00A41A21">
        <w:trPr>
          <w:trHeight w:val="647"/>
        </w:trPr>
        <w:tc>
          <w:tcPr>
            <w:tcW w:w="496" w:type="dxa"/>
            <w:vAlign w:val="center"/>
          </w:tcPr>
          <w:p w14:paraId="7ADCD237" w14:textId="77777777" w:rsidR="004B7E67" w:rsidRPr="00044C8C" w:rsidRDefault="004B7E67" w:rsidP="00A41A21">
            <w:pPr>
              <w:rPr>
                <w:rFonts w:ascii="Calibri" w:hAnsi="Calibri" w:cs="Tahoma"/>
                <w:b/>
                <w:szCs w:val="22"/>
              </w:rPr>
            </w:pPr>
            <w:r w:rsidRPr="00044C8C">
              <w:rPr>
                <w:rFonts w:ascii="Calibri" w:hAnsi="Calibri" w:cs="Tahoma"/>
                <w:b/>
                <w:szCs w:val="22"/>
              </w:rPr>
              <w:lastRenderedPageBreak/>
              <w:t>Nr</w:t>
            </w:r>
          </w:p>
        </w:tc>
        <w:tc>
          <w:tcPr>
            <w:tcW w:w="2120" w:type="dxa"/>
            <w:vAlign w:val="center"/>
          </w:tcPr>
          <w:p w14:paraId="047992E7" w14:textId="0C84AEE5" w:rsidR="004B7E67" w:rsidRPr="00044C8C" w:rsidRDefault="004B7E67" w:rsidP="00A41A21">
            <w:pPr>
              <w:jc w:val="left"/>
              <w:rPr>
                <w:rFonts w:ascii="Calibri" w:hAnsi="Calibri" w:cs="Tahoma"/>
                <w:b/>
                <w:szCs w:val="22"/>
              </w:rPr>
            </w:pPr>
            <w:r w:rsidRPr="00044C8C">
              <w:rPr>
                <w:rFonts w:ascii="Calibri" w:hAnsi="Calibri" w:cs="Tahoma"/>
                <w:b/>
                <w:szCs w:val="22"/>
              </w:rPr>
              <w:t>Koostööd</w:t>
            </w:r>
            <w:r w:rsidR="00156F87" w:rsidRPr="00044C8C">
              <w:rPr>
                <w:rFonts w:ascii="Calibri" w:hAnsi="Calibri" w:cs="Tahoma"/>
                <w:b/>
                <w:szCs w:val="22"/>
              </w:rPr>
              <w:t>/Kooskõlastust</w:t>
            </w:r>
            <w:r w:rsidRPr="00044C8C">
              <w:rPr>
                <w:rFonts w:ascii="Calibri" w:hAnsi="Calibri" w:cs="Tahoma"/>
                <w:b/>
                <w:szCs w:val="22"/>
              </w:rPr>
              <w:t xml:space="preserve"> teinud organisatsioon</w:t>
            </w:r>
          </w:p>
        </w:tc>
        <w:tc>
          <w:tcPr>
            <w:tcW w:w="1745" w:type="dxa"/>
          </w:tcPr>
          <w:p w14:paraId="47055267" w14:textId="77777777" w:rsidR="004B7E67" w:rsidRPr="00044C8C" w:rsidRDefault="004B7E67" w:rsidP="00A41A21">
            <w:pPr>
              <w:spacing w:after="60"/>
              <w:jc w:val="left"/>
              <w:rPr>
                <w:rFonts w:ascii="Calibri" w:hAnsi="Calibri" w:cs="Tahoma"/>
                <w:b/>
                <w:szCs w:val="22"/>
              </w:rPr>
            </w:pPr>
            <w:r w:rsidRPr="00044C8C">
              <w:rPr>
                <w:rFonts w:ascii="Calibri" w:hAnsi="Calibri" w:cs="Tahoma"/>
                <w:b/>
                <w:szCs w:val="22"/>
              </w:rPr>
              <w:t>nr ja kuu</w:t>
            </w:r>
          </w:p>
          <w:p w14:paraId="323712E2" w14:textId="77777777" w:rsidR="004B7E67" w:rsidRPr="00044C8C" w:rsidRDefault="004B7E67" w:rsidP="00A41A21">
            <w:pPr>
              <w:spacing w:after="60"/>
              <w:jc w:val="left"/>
              <w:rPr>
                <w:rFonts w:ascii="Calibri" w:hAnsi="Calibri" w:cs="Tahoma"/>
                <w:b/>
                <w:szCs w:val="22"/>
              </w:rPr>
            </w:pPr>
            <w:r w:rsidRPr="00044C8C">
              <w:rPr>
                <w:rFonts w:ascii="Calibri" w:hAnsi="Calibri" w:cs="Tahoma"/>
                <w:b/>
                <w:szCs w:val="22"/>
              </w:rPr>
              <w:t>päev</w:t>
            </w:r>
          </w:p>
        </w:tc>
        <w:tc>
          <w:tcPr>
            <w:tcW w:w="4689" w:type="dxa"/>
            <w:vAlign w:val="center"/>
          </w:tcPr>
          <w:p w14:paraId="05DC3D4D" w14:textId="66C193B5" w:rsidR="004B7E67" w:rsidRPr="00044C8C" w:rsidRDefault="00156F87" w:rsidP="00A41A21">
            <w:pPr>
              <w:spacing w:after="60"/>
              <w:jc w:val="left"/>
              <w:rPr>
                <w:rFonts w:ascii="Calibri" w:hAnsi="Calibri" w:cs="Tahoma"/>
                <w:b/>
                <w:szCs w:val="22"/>
              </w:rPr>
            </w:pPr>
            <w:r w:rsidRPr="00044C8C">
              <w:rPr>
                <w:rFonts w:ascii="Calibri" w:hAnsi="Calibri" w:cs="Tahoma"/>
                <w:b/>
                <w:szCs w:val="22"/>
              </w:rPr>
              <w:t>esitaja</w:t>
            </w:r>
            <w:r w:rsidR="004B7E67" w:rsidRPr="00044C8C">
              <w:rPr>
                <w:rFonts w:ascii="Calibri" w:hAnsi="Calibri" w:cs="Tahoma"/>
                <w:b/>
                <w:szCs w:val="22"/>
              </w:rPr>
              <w:t xml:space="preserve"> arvamus</w:t>
            </w:r>
          </w:p>
        </w:tc>
        <w:tc>
          <w:tcPr>
            <w:tcW w:w="1548" w:type="dxa"/>
            <w:vAlign w:val="center"/>
          </w:tcPr>
          <w:p w14:paraId="6D28543D" w14:textId="77777777" w:rsidR="004B7E67" w:rsidRPr="00044C8C" w:rsidRDefault="004B7E67" w:rsidP="00A41A21">
            <w:pPr>
              <w:jc w:val="left"/>
              <w:rPr>
                <w:rFonts w:ascii="Calibri" w:hAnsi="Calibri" w:cs="Tahoma"/>
                <w:b/>
                <w:szCs w:val="22"/>
              </w:rPr>
            </w:pPr>
            <w:r w:rsidRPr="00044C8C">
              <w:rPr>
                <w:rFonts w:ascii="Calibri" w:hAnsi="Calibri" w:cs="Tahoma"/>
                <w:b/>
                <w:szCs w:val="22"/>
              </w:rPr>
              <w:t>Arvamuse nr</w:t>
            </w:r>
          </w:p>
        </w:tc>
        <w:tc>
          <w:tcPr>
            <w:tcW w:w="3906" w:type="dxa"/>
            <w:vAlign w:val="center"/>
          </w:tcPr>
          <w:p w14:paraId="3F349AE0" w14:textId="2B4C708E" w:rsidR="004B7E67" w:rsidRPr="00044C8C" w:rsidRDefault="004B7E67" w:rsidP="00A41A21">
            <w:pPr>
              <w:jc w:val="left"/>
              <w:rPr>
                <w:rFonts w:ascii="Calibri" w:hAnsi="Calibri" w:cs="Tahoma"/>
                <w:b/>
                <w:szCs w:val="22"/>
              </w:rPr>
            </w:pPr>
            <w:r w:rsidRPr="00044C8C">
              <w:rPr>
                <w:rFonts w:ascii="Calibri" w:hAnsi="Calibri" w:cs="Tahoma"/>
                <w:b/>
                <w:szCs w:val="22"/>
              </w:rPr>
              <w:t>Projekteerija märkused tingimuste täitmise kohta</w:t>
            </w:r>
          </w:p>
        </w:tc>
      </w:tr>
      <w:tr w:rsidR="004B7E67" w:rsidRPr="00044C8C" w14:paraId="675EC22E"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3B5CD272" w14:textId="77777777" w:rsidR="004B7E67" w:rsidRPr="00044C8C" w:rsidRDefault="004B7E67" w:rsidP="00A41A21">
            <w:pPr>
              <w:jc w:val="left"/>
              <w:rPr>
                <w:rFonts w:ascii="Calibri" w:hAnsi="Calibri" w:cs="Tahoma"/>
                <w:szCs w:val="22"/>
              </w:rPr>
            </w:pPr>
            <w:r w:rsidRPr="00044C8C">
              <w:rPr>
                <w:rFonts w:ascii="Calibri" w:hAnsi="Calibri" w:cs="Tahoma"/>
                <w:szCs w:val="22"/>
              </w:rPr>
              <w:t>1.</w:t>
            </w:r>
          </w:p>
        </w:tc>
        <w:tc>
          <w:tcPr>
            <w:tcW w:w="2120" w:type="dxa"/>
            <w:tcBorders>
              <w:top w:val="single" w:sz="4" w:space="0" w:color="auto"/>
              <w:left w:val="single" w:sz="4" w:space="0" w:color="auto"/>
              <w:bottom w:val="single" w:sz="4" w:space="0" w:color="auto"/>
              <w:right w:val="single" w:sz="4" w:space="0" w:color="auto"/>
            </w:tcBorders>
          </w:tcPr>
          <w:p w14:paraId="730232CE" w14:textId="232F393B" w:rsidR="004B7E67" w:rsidRPr="00044C8C" w:rsidRDefault="004B7E67" w:rsidP="00A41A21">
            <w:pPr>
              <w:jc w:val="left"/>
              <w:rPr>
                <w:rFonts w:ascii="Calibri" w:hAnsi="Calibri" w:cs="Tahoma"/>
                <w:szCs w:val="22"/>
              </w:rPr>
            </w:pPr>
            <w:r w:rsidRPr="00044C8C">
              <w:rPr>
                <w:rFonts w:ascii="Calibri" w:hAnsi="Calibri" w:cs="Tahoma"/>
                <w:b/>
                <w:szCs w:val="22"/>
              </w:rPr>
              <w:t>AS Rapla Vesi</w:t>
            </w:r>
          </w:p>
        </w:tc>
        <w:tc>
          <w:tcPr>
            <w:tcW w:w="1745" w:type="dxa"/>
            <w:tcBorders>
              <w:top w:val="single" w:sz="4" w:space="0" w:color="auto"/>
              <w:left w:val="single" w:sz="4" w:space="0" w:color="auto"/>
              <w:bottom w:val="single" w:sz="4" w:space="0" w:color="auto"/>
              <w:right w:val="single" w:sz="4" w:space="0" w:color="auto"/>
            </w:tcBorders>
          </w:tcPr>
          <w:p w14:paraId="36640F68" w14:textId="3579578C" w:rsidR="004B7E67" w:rsidRPr="00044C8C" w:rsidRDefault="004B7E67" w:rsidP="00A41A21">
            <w:pPr>
              <w:spacing w:after="60"/>
              <w:jc w:val="left"/>
              <w:rPr>
                <w:rFonts w:ascii="Calibri" w:hAnsi="Calibri" w:cs="Tahoma"/>
                <w:szCs w:val="22"/>
              </w:rPr>
            </w:pPr>
            <w:r w:rsidRPr="00044C8C">
              <w:rPr>
                <w:rFonts w:ascii="Calibri" w:hAnsi="Calibri" w:cs="Tahoma"/>
                <w:szCs w:val="22"/>
              </w:rPr>
              <w:t>18.12.2020</w:t>
            </w:r>
          </w:p>
        </w:tc>
        <w:tc>
          <w:tcPr>
            <w:tcW w:w="4689" w:type="dxa"/>
            <w:tcBorders>
              <w:top w:val="single" w:sz="4" w:space="0" w:color="auto"/>
              <w:left w:val="single" w:sz="4" w:space="0" w:color="auto"/>
              <w:bottom w:val="single" w:sz="4" w:space="0" w:color="auto"/>
              <w:right w:val="single" w:sz="4" w:space="0" w:color="auto"/>
            </w:tcBorders>
          </w:tcPr>
          <w:p w14:paraId="66BFCD59" w14:textId="77777777" w:rsidR="004B7E67" w:rsidRPr="00044C8C" w:rsidRDefault="004B7E67" w:rsidP="00A41A21">
            <w:pPr>
              <w:spacing w:after="60"/>
              <w:jc w:val="left"/>
              <w:rPr>
                <w:rFonts w:ascii="Calibri" w:hAnsi="Calibri" w:cs="Tahoma"/>
                <w:szCs w:val="22"/>
              </w:rPr>
            </w:pPr>
            <w:r w:rsidRPr="00044C8C">
              <w:rPr>
                <w:rFonts w:ascii="Calibri" w:hAnsi="Calibri" w:cs="Tahoma"/>
                <w:szCs w:val="22"/>
              </w:rPr>
              <w:t>Aroonia kinnistu detailplaneeringu koostamisel on arvestatud AS Rapla Vesi pakutud tehniliste lahendustega. Detailsemad reoveevarustuse lahenduste valik on jäetud tööprojekti faasi.</w:t>
            </w:r>
          </w:p>
          <w:p w14:paraId="72E3306E" w14:textId="00989D49" w:rsidR="004B7E67" w:rsidRPr="00044C8C" w:rsidRDefault="004B7E67" w:rsidP="00A41A21">
            <w:pPr>
              <w:spacing w:after="60"/>
              <w:jc w:val="left"/>
              <w:rPr>
                <w:rFonts w:ascii="Calibri" w:hAnsi="Calibri" w:cs="Tahoma"/>
                <w:b/>
                <w:bCs/>
                <w:szCs w:val="22"/>
              </w:rPr>
            </w:pPr>
            <w:r w:rsidRPr="00044C8C">
              <w:rPr>
                <w:rFonts w:ascii="Calibri" w:hAnsi="Calibri" w:cs="Tahoma"/>
                <w:b/>
                <w:bCs/>
                <w:szCs w:val="22"/>
              </w:rPr>
              <w:t>Tarmo Ärmpalu</w:t>
            </w:r>
          </w:p>
        </w:tc>
        <w:tc>
          <w:tcPr>
            <w:tcW w:w="1548" w:type="dxa"/>
            <w:tcBorders>
              <w:top w:val="single" w:sz="4" w:space="0" w:color="auto"/>
              <w:left w:val="single" w:sz="4" w:space="0" w:color="auto"/>
              <w:bottom w:val="single" w:sz="4" w:space="0" w:color="auto"/>
              <w:right w:val="single" w:sz="4" w:space="0" w:color="auto"/>
            </w:tcBorders>
          </w:tcPr>
          <w:p w14:paraId="10C5DA09" w14:textId="315E69C3" w:rsidR="004B7E67" w:rsidRPr="00044C8C" w:rsidRDefault="004B7E67" w:rsidP="00A41A21">
            <w:pPr>
              <w:jc w:val="left"/>
              <w:rPr>
                <w:rFonts w:ascii="Calibri" w:hAnsi="Calibri" w:cs="Tahoma"/>
                <w:szCs w:val="22"/>
              </w:rPr>
            </w:pPr>
            <w:r w:rsidRPr="00044C8C">
              <w:rPr>
                <w:rFonts w:ascii="Calibri" w:hAnsi="Calibri" w:cs="Tahoma"/>
                <w:szCs w:val="22"/>
              </w:rPr>
              <w:t>lisa nr 1.1</w:t>
            </w:r>
          </w:p>
        </w:tc>
        <w:tc>
          <w:tcPr>
            <w:tcW w:w="3906" w:type="dxa"/>
            <w:tcBorders>
              <w:top w:val="single" w:sz="4" w:space="0" w:color="auto"/>
              <w:left w:val="single" w:sz="4" w:space="0" w:color="auto"/>
              <w:bottom w:val="single" w:sz="4" w:space="0" w:color="auto"/>
              <w:right w:val="single" w:sz="4" w:space="0" w:color="auto"/>
            </w:tcBorders>
          </w:tcPr>
          <w:p w14:paraId="114A384E" w14:textId="77777777" w:rsidR="004B7E67" w:rsidRPr="00044C8C" w:rsidRDefault="004B7E67" w:rsidP="00A41A21">
            <w:pPr>
              <w:jc w:val="left"/>
              <w:rPr>
                <w:rFonts w:ascii="Calibri" w:hAnsi="Calibri" w:cs="Tahoma"/>
                <w:szCs w:val="22"/>
              </w:rPr>
            </w:pPr>
          </w:p>
        </w:tc>
      </w:tr>
      <w:tr w:rsidR="004B7E67" w:rsidRPr="00044C8C" w14:paraId="67D5205C"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4302FA6D" w14:textId="2A3106A1" w:rsidR="004B7E67" w:rsidRPr="00044C8C" w:rsidRDefault="004B7E67" w:rsidP="00A41A21">
            <w:pPr>
              <w:jc w:val="left"/>
              <w:rPr>
                <w:rFonts w:ascii="Calibri" w:hAnsi="Calibri" w:cs="Tahoma"/>
                <w:szCs w:val="22"/>
              </w:rPr>
            </w:pPr>
            <w:r w:rsidRPr="00044C8C">
              <w:rPr>
                <w:rFonts w:ascii="Calibri" w:hAnsi="Calibri" w:cs="Tahoma"/>
                <w:szCs w:val="22"/>
              </w:rPr>
              <w:t>2.</w:t>
            </w:r>
          </w:p>
        </w:tc>
        <w:tc>
          <w:tcPr>
            <w:tcW w:w="2120" w:type="dxa"/>
            <w:tcBorders>
              <w:top w:val="single" w:sz="4" w:space="0" w:color="auto"/>
              <w:left w:val="single" w:sz="4" w:space="0" w:color="auto"/>
              <w:bottom w:val="single" w:sz="4" w:space="0" w:color="auto"/>
              <w:right w:val="single" w:sz="4" w:space="0" w:color="auto"/>
            </w:tcBorders>
          </w:tcPr>
          <w:p w14:paraId="644E1285" w14:textId="1BC31DFB" w:rsidR="004B7E67" w:rsidRPr="00044C8C" w:rsidRDefault="004B7E67" w:rsidP="00A41A21">
            <w:pPr>
              <w:jc w:val="left"/>
              <w:rPr>
                <w:rFonts w:ascii="Calibri" w:hAnsi="Calibri" w:cs="Tahoma"/>
                <w:b/>
                <w:szCs w:val="22"/>
              </w:rPr>
            </w:pPr>
            <w:r w:rsidRPr="00044C8C">
              <w:rPr>
                <w:rFonts w:ascii="Calibri" w:hAnsi="Calibri" w:cs="Tahoma"/>
                <w:b/>
                <w:szCs w:val="22"/>
              </w:rPr>
              <w:t>Telia Eesti AS</w:t>
            </w:r>
          </w:p>
        </w:tc>
        <w:tc>
          <w:tcPr>
            <w:tcW w:w="1745" w:type="dxa"/>
            <w:tcBorders>
              <w:top w:val="single" w:sz="4" w:space="0" w:color="auto"/>
              <w:left w:val="single" w:sz="4" w:space="0" w:color="auto"/>
              <w:bottom w:val="single" w:sz="4" w:space="0" w:color="auto"/>
              <w:right w:val="single" w:sz="4" w:space="0" w:color="auto"/>
            </w:tcBorders>
          </w:tcPr>
          <w:p w14:paraId="65A7DD10" w14:textId="77777777" w:rsidR="004B7E67" w:rsidRPr="00044C8C" w:rsidRDefault="004B7E67" w:rsidP="00A41A21">
            <w:pPr>
              <w:spacing w:after="60"/>
              <w:jc w:val="left"/>
              <w:rPr>
                <w:rFonts w:ascii="Calibri" w:hAnsi="Calibri" w:cs="Tahoma"/>
                <w:szCs w:val="22"/>
              </w:rPr>
            </w:pPr>
            <w:r w:rsidRPr="00044C8C">
              <w:rPr>
                <w:rFonts w:ascii="Calibri" w:hAnsi="Calibri" w:cs="Tahoma"/>
                <w:szCs w:val="22"/>
              </w:rPr>
              <w:t>21.12.2020</w:t>
            </w:r>
          </w:p>
          <w:p w14:paraId="222959E0" w14:textId="25AD7285" w:rsidR="004B7E67" w:rsidRPr="00044C8C" w:rsidRDefault="004B7E67" w:rsidP="00A41A21">
            <w:pPr>
              <w:spacing w:after="60"/>
              <w:jc w:val="left"/>
              <w:rPr>
                <w:rFonts w:ascii="Calibri" w:hAnsi="Calibri" w:cs="Tahoma"/>
                <w:szCs w:val="22"/>
              </w:rPr>
            </w:pPr>
            <w:r w:rsidRPr="00044C8C">
              <w:rPr>
                <w:rFonts w:ascii="Calibri" w:hAnsi="Calibri" w:cs="Tahoma"/>
                <w:szCs w:val="22"/>
              </w:rPr>
              <w:t>Nr 34659747</w:t>
            </w:r>
          </w:p>
        </w:tc>
        <w:tc>
          <w:tcPr>
            <w:tcW w:w="4689" w:type="dxa"/>
            <w:tcBorders>
              <w:top w:val="single" w:sz="4" w:space="0" w:color="auto"/>
              <w:left w:val="single" w:sz="4" w:space="0" w:color="auto"/>
              <w:bottom w:val="single" w:sz="4" w:space="0" w:color="auto"/>
              <w:right w:val="single" w:sz="4" w:space="0" w:color="auto"/>
            </w:tcBorders>
          </w:tcPr>
          <w:p w14:paraId="5E3D4364" w14:textId="77777777" w:rsidR="004B7E67" w:rsidRPr="00044C8C" w:rsidRDefault="00B87DD0" w:rsidP="00A41A21">
            <w:pPr>
              <w:spacing w:after="60"/>
              <w:jc w:val="left"/>
              <w:rPr>
                <w:rFonts w:ascii="Calibri" w:hAnsi="Calibri" w:cs="Tahoma"/>
                <w:szCs w:val="22"/>
              </w:rPr>
            </w:pPr>
            <w:r w:rsidRPr="00044C8C">
              <w:rPr>
                <w:rFonts w:ascii="Calibri" w:hAnsi="Calibri" w:cs="Tahoma"/>
                <w:szCs w:val="22"/>
              </w:rPr>
              <w:t xml:space="preserve">Kooskõlastatud </w:t>
            </w:r>
          </w:p>
          <w:p w14:paraId="2769ACE2" w14:textId="34C8D433" w:rsidR="00B87DD0" w:rsidRPr="00044C8C" w:rsidRDefault="00B87DD0" w:rsidP="00A41A21">
            <w:pPr>
              <w:spacing w:after="60"/>
              <w:jc w:val="left"/>
              <w:rPr>
                <w:rFonts w:ascii="Calibri" w:hAnsi="Calibri" w:cs="Tahoma"/>
                <w:b/>
                <w:bCs/>
                <w:szCs w:val="22"/>
              </w:rPr>
            </w:pPr>
            <w:r w:rsidRPr="00044C8C">
              <w:rPr>
                <w:rFonts w:ascii="Calibri" w:hAnsi="Calibri" w:cs="Tahoma"/>
                <w:b/>
                <w:bCs/>
                <w:szCs w:val="22"/>
              </w:rPr>
              <w:t>Ervin Rinaldo</w:t>
            </w:r>
          </w:p>
        </w:tc>
        <w:tc>
          <w:tcPr>
            <w:tcW w:w="1548" w:type="dxa"/>
            <w:tcBorders>
              <w:top w:val="single" w:sz="4" w:space="0" w:color="auto"/>
              <w:left w:val="single" w:sz="4" w:space="0" w:color="auto"/>
              <w:bottom w:val="single" w:sz="4" w:space="0" w:color="auto"/>
              <w:right w:val="single" w:sz="4" w:space="0" w:color="auto"/>
            </w:tcBorders>
          </w:tcPr>
          <w:p w14:paraId="1C1A3105" w14:textId="7C9CF733" w:rsidR="004B7E67" w:rsidRPr="00044C8C" w:rsidRDefault="005829A1" w:rsidP="00A41A21">
            <w:pPr>
              <w:jc w:val="left"/>
              <w:rPr>
                <w:rFonts w:ascii="Calibri" w:hAnsi="Calibri" w:cs="Tahoma"/>
                <w:szCs w:val="22"/>
              </w:rPr>
            </w:pPr>
            <w:r w:rsidRPr="00044C8C">
              <w:rPr>
                <w:rFonts w:ascii="Calibri" w:hAnsi="Calibri" w:cs="Tahoma"/>
                <w:szCs w:val="22"/>
              </w:rPr>
              <w:t>L</w:t>
            </w:r>
            <w:r w:rsidR="00B87DD0" w:rsidRPr="00044C8C">
              <w:rPr>
                <w:rFonts w:ascii="Calibri" w:hAnsi="Calibri" w:cs="Tahoma"/>
                <w:szCs w:val="22"/>
              </w:rPr>
              <w:t>isa nr 1.2</w:t>
            </w:r>
          </w:p>
        </w:tc>
        <w:tc>
          <w:tcPr>
            <w:tcW w:w="3906" w:type="dxa"/>
            <w:tcBorders>
              <w:top w:val="single" w:sz="4" w:space="0" w:color="auto"/>
              <w:left w:val="single" w:sz="4" w:space="0" w:color="auto"/>
              <w:bottom w:val="single" w:sz="4" w:space="0" w:color="auto"/>
              <w:right w:val="single" w:sz="4" w:space="0" w:color="auto"/>
            </w:tcBorders>
          </w:tcPr>
          <w:p w14:paraId="33D75B44" w14:textId="77777777" w:rsidR="004B7E67" w:rsidRPr="00044C8C" w:rsidRDefault="004B7E67" w:rsidP="00A41A21">
            <w:pPr>
              <w:jc w:val="left"/>
              <w:rPr>
                <w:rFonts w:ascii="Calibri" w:hAnsi="Calibri" w:cs="Tahoma"/>
                <w:szCs w:val="22"/>
              </w:rPr>
            </w:pPr>
          </w:p>
        </w:tc>
      </w:tr>
      <w:tr w:rsidR="004B7E67" w:rsidRPr="00044C8C" w14:paraId="222A3CE2"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3C02385F" w14:textId="6306D735" w:rsidR="004B7E67" w:rsidRPr="00044C8C" w:rsidRDefault="008D6D88" w:rsidP="00A41A21">
            <w:pPr>
              <w:jc w:val="left"/>
              <w:rPr>
                <w:rFonts w:ascii="Calibri" w:hAnsi="Calibri" w:cs="Tahoma"/>
                <w:szCs w:val="22"/>
              </w:rPr>
            </w:pPr>
            <w:r w:rsidRPr="00044C8C">
              <w:rPr>
                <w:rFonts w:ascii="Calibri" w:hAnsi="Calibri" w:cs="Tahoma"/>
                <w:szCs w:val="22"/>
              </w:rPr>
              <w:t>3.</w:t>
            </w:r>
          </w:p>
        </w:tc>
        <w:tc>
          <w:tcPr>
            <w:tcW w:w="2120" w:type="dxa"/>
            <w:tcBorders>
              <w:top w:val="single" w:sz="4" w:space="0" w:color="auto"/>
              <w:left w:val="single" w:sz="4" w:space="0" w:color="auto"/>
              <w:bottom w:val="single" w:sz="4" w:space="0" w:color="auto"/>
              <w:right w:val="single" w:sz="4" w:space="0" w:color="auto"/>
            </w:tcBorders>
          </w:tcPr>
          <w:p w14:paraId="3C3972D9" w14:textId="23B754EA" w:rsidR="004B7E67" w:rsidRPr="00044C8C" w:rsidRDefault="008D6D88" w:rsidP="00A41A21">
            <w:pPr>
              <w:jc w:val="left"/>
              <w:rPr>
                <w:rFonts w:ascii="Calibri" w:hAnsi="Calibri" w:cs="Tahoma"/>
                <w:b/>
                <w:szCs w:val="22"/>
              </w:rPr>
            </w:pPr>
            <w:r w:rsidRPr="00044C8C">
              <w:rPr>
                <w:rFonts w:ascii="Calibri" w:hAnsi="Calibri" w:cs="Tahoma"/>
                <w:b/>
                <w:szCs w:val="22"/>
              </w:rPr>
              <w:t>Põllumajandusamet</w:t>
            </w:r>
          </w:p>
        </w:tc>
        <w:tc>
          <w:tcPr>
            <w:tcW w:w="1745" w:type="dxa"/>
            <w:tcBorders>
              <w:top w:val="single" w:sz="4" w:space="0" w:color="auto"/>
              <w:left w:val="single" w:sz="4" w:space="0" w:color="auto"/>
              <w:bottom w:val="single" w:sz="4" w:space="0" w:color="auto"/>
              <w:right w:val="single" w:sz="4" w:space="0" w:color="auto"/>
            </w:tcBorders>
          </w:tcPr>
          <w:p w14:paraId="4864B453" w14:textId="77777777" w:rsidR="004B7E67" w:rsidRPr="00044C8C" w:rsidRDefault="008D6D88" w:rsidP="00A41A21">
            <w:pPr>
              <w:spacing w:after="60"/>
              <w:jc w:val="left"/>
              <w:rPr>
                <w:rFonts w:ascii="Calibri" w:hAnsi="Calibri" w:cs="Tahoma"/>
                <w:szCs w:val="22"/>
              </w:rPr>
            </w:pPr>
            <w:r w:rsidRPr="00044C8C">
              <w:rPr>
                <w:rFonts w:ascii="Calibri" w:hAnsi="Calibri" w:cs="Tahoma"/>
                <w:szCs w:val="22"/>
              </w:rPr>
              <w:t>30.12.2020</w:t>
            </w:r>
          </w:p>
          <w:p w14:paraId="02F7BC9D" w14:textId="1786C701" w:rsidR="008D6D88" w:rsidRPr="00044C8C" w:rsidRDefault="008D6D88" w:rsidP="00A41A21">
            <w:pPr>
              <w:spacing w:after="60"/>
              <w:jc w:val="left"/>
              <w:rPr>
                <w:rFonts w:ascii="Calibri" w:hAnsi="Calibri" w:cs="Tahoma"/>
                <w:szCs w:val="22"/>
              </w:rPr>
            </w:pPr>
            <w:r w:rsidRPr="00044C8C">
              <w:rPr>
                <w:rFonts w:ascii="Calibri" w:hAnsi="Calibri" w:cs="Tahoma"/>
                <w:szCs w:val="22"/>
              </w:rPr>
              <w:t>Nr 14.2-1/35285</w:t>
            </w:r>
          </w:p>
        </w:tc>
        <w:tc>
          <w:tcPr>
            <w:tcW w:w="4689" w:type="dxa"/>
            <w:tcBorders>
              <w:top w:val="single" w:sz="4" w:space="0" w:color="auto"/>
              <w:left w:val="single" w:sz="4" w:space="0" w:color="auto"/>
              <w:bottom w:val="single" w:sz="4" w:space="0" w:color="auto"/>
              <w:right w:val="single" w:sz="4" w:space="0" w:color="auto"/>
            </w:tcBorders>
          </w:tcPr>
          <w:p w14:paraId="37101ACB" w14:textId="79A9D6A6" w:rsidR="004B7E67" w:rsidRPr="00044C8C" w:rsidRDefault="008D6D88" w:rsidP="00A41A21">
            <w:pPr>
              <w:spacing w:after="60"/>
              <w:jc w:val="left"/>
              <w:rPr>
                <w:rFonts w:ascii="Calibri" w:hAnsi="Calibri" w:cs="Tahoma"/>
                <w:szCs w:val="22"/>
              </w:rPr>
            </w:pPr>
            <w:r w:rsidRPr="00044C8C">
              <w:rPr>
                <w:rFonts w:ascii="Calibri" w:hAnsi="Calibri" w:cs="Tahoma"/>
                <w:szCs w:val="22"/>
              </w:rPr>
              <w:t>Kooskõlastatud</w:t>
            </w:r>
          </w:p>
          <w:p w14:paraId="039CA9E6" w14:textId="431878EF" w:rsidR="008D6D88" w:rsidRPr="00044C8C" w:rsidRDefault="008D6D88" w:rsidP="00A41A21">
            <w:pPr>
              <w:spacing w:after="60"/>
              <w:jc w:val="left"/>
              <w:rPr>
                <w:rFonts w:ascii="Calibri" w:hAnsi="Calibri" w:cs="Tahoma"/>
                <w:b/>
                <w:bCs/>
                <w:szCs w:val="22"/>
              </w:rPr>
            </w:pPr>
            <w:r w:rsidRPr="00044C8C">
              <w:rPr>
                <w:rFonts w:ascii="Calibri" w:hAnsi="Calibri" w:cs="Tahoma"/>
                <w:b/>
                <w:bCs/>
                <w:szCs w:val="22"/>
              </w:rPr>
              <w:t xml:space="preserve">Sulev </w:t>
            </w:r>
            <w:proofErr w:type="spellStart"/>
            <w:r w:rsidRPr="00044C8C">
              <w:rPr>
                <w:rFonts w:ascii="Calibri" w:hAnsi="Calibri" w:cs="Tahoma"/>
                <w:b/>
                <w:bCs/>
                <w:szCs w:val="22"/>
              </w:rPr>
              <w:t>Taul</w:t>
            </w:r>
            <w:proofErr w:type="spellEnd"/>
          </w:p>
          <w:p w14:paraId="750B74FA" w14:textId="48992AE9" w:rsidR="008D6D88" w:rsidRPr="00044C8C" w:rsidRDefault="008D6D88" w:rsidP="00A41A21">
            <w:pPr>
              <w:spacing w:after="60"/>
              <w:jc w:val="left"/>
              <w:rPr>
                <w:rFonts w:ascii="Calibri" w:hAnsi="Calibri" w:cs="Tahoma"/>
                <w:szCs w:val="22"/>
              </w:rPr>
            </w:pPr>
          </w:p>
        </w:tc>
        <w:tc>
          <w:tcPr>
            <w:tcW w:w="1548" w:type="dxa"/>
            <w:tcBorders>
              <w:top w:val="single" w:sz="4" w:space="0" w:color="auto"/>
              <w:left w:val="single" w:sz="4" w:space="0" w:color="auto"/>
              <w:bottom w:val="single" w:sz="4" w:space="0" w:color="auto"/>
              <w:right w:val="single" w:sz="4" w:space="0" w:color="auto"/>
            </w:tcBorders>
          </w:tcPr>
          <w:p w14:paraId="53937F87" w14:textId="6922D39B" w:rsidR="004B7E67" w:rsidRPr="00044C8C" w:rsidRDefault="005829A1" w:rsidP="00A41A21">
            <w:pPr>
              <w:jc w:val="left"/>
              <w:rPr>
                <w:rFonts w:ascii="Calibri" w:hAnsi="Calibri" w:cs="Tahoma"/>
                <w:szCs w:val="22"/>
              </w:rPr>
            </w:pPr>
            <w:r w:rsidRPr="00044C8C">
              <w:rPr>
                <w:rFonts w:ascii="Calibri" w:hAnsi="Calibri" w:cs="Tahoma"/>
                <w:szCs w:val="22"/>
              </w:rPr>
              <w:t>L</w:t>
            </w:r>
            <w:r w:rsidR="008D6D88" w:rsidRPr="00044C8C">
              <w:rPr>
                <w:rFonts w:ascii="Calibri" w:hAnsi="Calibri" w:cs="Tahoma"/>
                <w:szCs w:val="22"/>
              </w:rPr>
              <w:t>isa</w:t>
            </w:r>
            <w:r w:rsidRPr="00044C8C">
              <w:rPr>
                <w:rFonts w:ascii="Calibri" w:hAnsi="Calibri" w:cs="Tahoma"/>
                <w:szCs w:val="22"/>
              </w:rPr>
              <w:t xml:space="preserve">  nr</w:t>
            </w:r>
            <w:r w:rsidR="008D6D88" w:rsidRPr="00044C8C">
              <w:rPr>
                <w:rFonts w:ascii="Calibri" w:hAnsi="Calibri" w:cs="Tahoma"/>
                <w:szCs w:val="22"/>
              </w:rPr>
              <w:t xml:space="preserve"> 1.3</w:t>
            </w:r>
          </w:p>
        </w:tc>
        <w:tc>
          <w:tcPr>
            <w:tcW w:w="3906" w:type="dxa"/>
            <w:tcBorders>
              <w:top w:val="single" w:sz="4" w:space="0" w:color="auto"/>
              <w:left w:val="single" w:sz="4" w:space="0" w:color="auto"/>
              <w:bottom w:val="single" w:sz="4" w:space="0" w:color="auto"/>
              <w:right w:val="single" w:sz="4" w:space="0" w:color="auto"/>
            </w:tcBorders>
          </w:tcPr>
          <w:p w14:paraId="5C902D64" w14:textId="77777777" w:rsidR="004B7E67" w:rsidRPr="00044C8C" w:rsidRDefault="004B7E67" w:rsidP="00A41A21">
            <w:pPr>
              <w:jc w:val="left"/>
              <w:rPr>
                <w:rFonts w:ascii="Calibri" w:hAnsi="Calibri" w:cs="Tahoma"/>
                <w:szCs w:val="22"/>
              </w:rPr>
            </w:pPr>
          </w:p>
        </w:tc>
      </w:tr>
      <w:tr w:rsidR="004B7E67" w:rsidRPr="00044C8C" w14:paraId="690CF907"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586282AE" w14:textId="440A322D" w:rsidR="004B7E67" w:rsidRPr="00044C8C" w:rsidRDefault="00F52A79" w:rsidP="00A41A21">
            <w:pPr>
              <w:jc w:val="left"/>
              <w:rPr>
                <w:rFonts w:ascii="Calibri" w:hAnsi="Calibri" w:cs="Tahoma"/>
                <w:szCs w:val="22"/>
              </w:rPr>
            </w:pPr>
            <w:r w:rsidRPr="00044C8C">
              <w:rPr>
                <w:rFonts w:ascii="Calibri" w:hAnsi="Calibri" w:cs="Tahoma"/>
                <w:szCs w:val="22"/>
              </w:rPr>
              <w:t>4.</w:t>
            </w:r>
          </w:p>
        </w:tc>
        <w:tc>
          <w:tcPr>
            <w:tcW w:w="2120" w:type="dxa"/>
            <w:tcBorders>
              <w:top w:val="single" w:sz="4" w:space="0" w:color="auto"/>
              <w:left w:val="single" w:sz="4" w:space="0" w:color="auto"/>
              <w:bottom w:val="single" w:sz="4" w:space="0" w:color="auto"/>
              <w:right w:val="single" w:sz="4" w:space="0" w:color="auto"/>
            </w:tcBorders>
          </w:tcPr>
          <w:p w14:paraId="563C3656" w14:textId="4C8205FD" w:rsidR="004B7E67" w:rsidRPr="00044C8C" w:rsidRDefault="00F52A79" w:rsidP="00A41A21">
            <w:pPr>
              <w:jc w:val="left"/>
              <w:rPr>
                <w:rFonts w:ascii="Calibri" w:hAnsi="Calibri" w:cs="Tahoma"/>
                <w:b/>
                <w:szCs w:val="22"/>
              </w:rPr>
            </w:pPr>
            <w:r w:rsidRPr="00044C8C">
              <w:rPr>
                <w:rFonts w:ascii="Calibri" w:hAnsi="Calibri" w:cs="Tahoma"/>
                <w:b/>
                <w:szCs w:val="22"/>
              </w:rPr>
              <w:t>Elektrilevi OÜ</w:t>
            </w:r>
          </w:p>
        </w:tc>
        <w:tc>
          <w:tcPr>
            <w:tcW w:w="1745" w:type="dxa"/>
            <w:tcBorders>
              <w:top w:val="single" w:sz="4" w:space="0" w:color="auto"/>
              <w:left w:val="single" w:sz="4" w:space="0" w:color="auto"/>
              <w:bottom w:val="single" w:sz="4" w:space="0" w:color="auto"/>
              <w:right w:val="single" w:sz="4" w:space="0" w:color="auto"/>
            </w:tcBorders>
          </w:tcPr>
          <w:p w14:paraId="32457C8C" w14:textId="77777777" w:rsidR="004B7E67" w:rsidRPr="00044C8C" w:rsidRDefault="00F52A79" w:rsidP="00A41A21">
            <w:pPr>
              <w:spacing w:after="60"/>
              <w:jc w:val="left"/>
              <w:rPr>
                <w:rFonts w:ascii="Calibri" w:hAnsi="Calibri" w:cs="Tahoma"/>
                <w:szCs w:val="22"/>
              </w:rPr>
            </w:pPr>
            <w:r w:rsidRPr="00044C8C">
              <w:rPr>
                <w:rFonts w:ascii="Calibri" w:hAnsi="Calibri" w:cs="Tahoma"/>
                <w:szCs w:val="22"/>
              </w:rPr>
              <w:t>21.12.2020</w:t>
            </w:r>
          </w:p>
          <w:p w14:paraId="5EFD5503" w14:textId="2E85CFF8" w:rsidR="00F52A79" w:rsidRPr="00044C8C" w:rsidRDefault="00F52A79" w:rsidP="00A41A21">
            <w:pPr>
              <w:spacing w:after="60"/>
              <w:jc w:val="left"/>
              <w:rPr>
                <w:rFonts w:ascii="Calibri" w:hAnsi="Calibri" w:cs="Tahoma"/>
                <w:szCs w:val="22"/>
              </w:rPr>
            </w:pPr>
            <w:r w:rsidRPr="00044C8C">
              <w:rPr>
                <w:rFonts w:ascii="Calibri" w:hAnsi="Calibri" w:cs="Tahoma"/>
                <w:szCs w:val="22"/>
              </w:rPr>
              <w:t>Nr 2446719948</w:t>
            </w:r>
          </w:p>
        </w:tc>
        <w:tc>
          <w:tcPr>
            <w:tcW w:w="4689" w:type="dxa"/>
            <w:tcBorders>
              <w:top w:val="single" w:sz="4" w:space="0" w:color="auto"/>
              <w:left w:val="single" w:sz="4" w:space="0" w:color="auto"/>
              <w:bottom w:val="single" w:sz="4" w:space="0" w:color="auto"/>
              <w:right w:val="single" w:sz="4" w:space="0" w:color="auto"/>
            </w:tcBorders>
          </w:tcPr>
          <w:p w14:paraId="53E0CFBC" w14:textId="77777777" w:rsidR="004B7E67" w:rsidRPr="00044C8C" w:rsidRDefault="00F52A79" w:rsidP="00A41A21">
            <w:pPr>
              <w:spacing w:after="60"/>
              <w:jc w:val="left"/>
              <w:rPr>
                <w:rFonts w:ascii="Calibri" w:hAnsi="Calibri" w:cs="Tahoma"/>
                <w:szCs w:val="22"/>
              </w:rPr>
            </w:pPr>
            <w:r w:rsidRPr="00044C8C">
              <w:rPr>
                <w:rFonts w:ascii="Calibri" w:hAnsi="Calibri" w:cs="Tahoma"/>
                <w:szCs w:val="22"/>
              </w:rPr>
              <w:t>Kooskõlastatud tingimustel:</w:t>
            </w:r>
          </w:p>
          <w:p w14:paraId="5DE5960E" w14:textId="77777777" w:rsidR="00F52A79" w:rsidRPr="00044C8C" w:rsidRDefault="00F52A79" w:rsidP="00A41A21">
            <w:pPr>
              <w:spacing w:after="60"/>
              <w:jc w:val="left"/>
              <w:rPr>
                <w:rFonts w:ascii="Calibri" w:hAnsi="Calibri" w:cs="Tahoma"/>
                <w:szCs w:val="22"/>
              </w:rPr>
            </w:pPr>
            <w:r w:rsidRPr="00044C8C">
              <w:rPr>
                <w:rFonts w:ascii="Calibri" w:hAnsi="Calibri" w:cs="Tahoma"/>
                <w:szCs w:val="22"/>
              </w:rPr>
              <w:t>Tööjoonised kooskõlastada täiendavalt</w:t>
            </w:r>
          </w:p>
          <w:p w14:paraId="37B330C7" w14:textId="7B4F69B8" w:rsidR="00F52A79" w:rsidRPr="00044C8C" w:rsidRDefault="00F52A79" w:rsidP="00A41A21">
            <w:pPr>
              <w:spacing w:after="60"/>
              <w:jc w:val="left"/>
              <w:rPr>
                <w:rFonts w:ascii="Calibri" w:hAnsi="Calibri" w:cs="Tahoma"/>
                <w:b/>
                <w:bCs/>
                <w:szCs w:val="22"/>
              </w:rPr>
            </w:pPr>
            <w:r w:rsidRPr="00044C8C">
              <w:rPr>
                <w:rFonts w:ascii="Calibri" w:hAnsi="Calibri" w:cs="Tahoma"/>
                <w:b/>
                <w:bCs/>
                <w:szCs w:val="22"/>
              </w:rPr>
              <w:t>Marge Kasenurm</w:t>
            </w:r>
          </w:p>
        </w:tc>
        <w:tc>
          <w:tcPr>
            <w:tcW w:w="1548" w:type="dxa"/>
            <w:tcBorders>
              <w:top w:val="single" w:sz="4" w:space="0" w:color="auto"/>
              <w:left w:val="single" w:sz="4" w:space="0" w:color="auto"/>
              <w:bottom w:val="single" w:sz="4" w:space="0" w:color="auto"/>
              <w:right w:val="single" w:sz="4" w:space="0" w:color="auto"/>
            </w:tcBorders>
          </w:tcPr>
          <w:p w14:paraId="70631037" w14:textId="5B003021" w:rsidR="004B7E67" w:rsidRPr="00044C8C" w:rsidRDefault="005829A1" w:rsidP="00A41A21">
            <w:pPr>
              <w:jc w:val="left"/>
              <w:rPr>
                <w:rFonts w:ascii="Calibri" w:hAnsi="Calibri" w:cs="Tahoma"/>
                <w:szCs w:val="22"/>
              </w:rPr>
            </w:pPr>
            <w:r w:rsidRPr="00044C8C">
              <w:rPr>
                <w:rFonts w:ascii="Calibri" w:hAnsi="Calibri" w:cs="Tahoma"/>
                <w:szCs w:val="22"/>
              </w:rPr>
              <w:t>L</w:t>
            </w:r>
            <w:r w:rsidR="00F52A79" w:rsidRPr="00044C8C">
              <w:rPr>
                <w:rFonts w:ascii="Calibri" w:hAnsi="Calibri" w:cs="Tahoma"/>
                <w:szCs w:val="22"/>
              </w:rPr>
              <w:t xml:space="preserve">isa </w:t>
            </w:r>
            <w:r w:rsidRPr="00044C8C">
              <w:rPr>
                <w:rFonts w:ascii="Calibri" w:hAnsi="Calibri" w:cs="Tahoma"/>
                <w:szCs w:val="22"/>
              </w:rPr>
              <w:t xml:space="preserve">nr </w:t>
            </w:r>
            <w:r w:rsidR="00F52A79" w:rsidRPr="00044C8C">
              <w:rPr>
                <w:rFonts w:ascii="Calibri" w:hAnsi="Calibri" w:cs="Tahoma"/>
                <w:szCs w:val="22"/>
              </w:rPr>
              <w:t>1.4</w:t>
            </w:r>
          </w:p>
        </w:tc>
        <w:tc>
          <w:tcPr>
            <w:tcW w:w="3906" w:type="dxa"/>
            <w:tcBorders>
              <w:top w:val="single" w:sz="4" w:space="0" w:color="auto"/>
              <w:left w:val="single" w:sz="4" w:space="0" w:color="auto"/>
              <w:bottom w:val="single" w:sz="4" w:space="0" w:color="auto"/>
              <w:right w:val="single" w:sz="4" w:space="0" w:color="auto"/>
            </w:tcBorders>
          </w:tcPr>
          <w:p w14:paraId="23720A97" w14:textId="60FDE5D3" w:rsidR="004B7E67" w:rsidRPr="00044C8C" w:rsidRDefault="00B82898" w:rsidP="00A41A21">
            <w:pPr>
              <w:jc w:val="left"/>
              <w:rPr>
                <w:rFonts w:ascii="Calibri" w:hAnsi="Calibri" w:cs="Tahoma"/>
                <w:szCs w:val="22"/>
              </w:rPr>
            </w:pPr>
            <w:r w:rsidRPr="00044C8C">
              <w:rPr>
                <w:rFonts w:ascii="Calibri" w:hAnsi="Calibri" w:cs="Tahoma"/>
                <w:szCs w:val="22"/>
              </w:rPr>
              <w:t>Tingimus seatud ptk.6.2</w:t>
            </w:r>
          </w:p>
        </w:tc>
      </w:tr>
      <w:tr w:rsidR="00B82898" w:rsidRPr="00044C8C" w14:paraId="1D217C16"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142E61D2" w14:textId="7002B9B2" w:rsidR="00B82898" w:rsidRPr="00044C8C" w:rsidRDefault="00B82898" w:rsidP="00A41A21">
            <w:pPr>
              <w:jc w:val="left"/>
              <w:rPr>
                <w:rFonts w:ascii="Calibri" w:hAnsi="Calibri" w:cs="Tahoma"/>
                <w:szCs w:val="22"/>
              </w:rPr>
            </w:pPr>
            <w:r w:rsidRPr="00044C8C">
              <w:rPr>
                <w:rFonts w:ascii="Calibri" w:hAnsi="Calibri" w:cs="Tahoma"/>
                <w:szCs w:val="22"/>
              </w:rPr>
              <w:t>5.</w:t>
            </w:r>
          </w:p>
        </w:tc>
        <w:tc>
          <w:tcPr>
            <w:tcW w:w="2120" w:type="dxa"/>
            <w:tcBorders>
              <w:top w:val="single" w:sz="4" w:space="0" w:color="auto"/>
              <w:left w:val="single" w:sz="4" w:space="0" w:color="auto"/>
              <w:bottom w:val="single" w:sz="4" w:space="0" w:color="auto"/>
              <w:right w:val="single" w:sz="4" w:space="0" w:color="auto"/>
            </w:tcBorders>
          </w:tcPr>
          <w:p w14:paraId="526B6671" w14:textId="0AE60DFE" w:rsidR="00B82898" w:rsidRPr="00044C8C" w:rsidRDefault="00B82898" w:rsidP="00A41A21">
            <w:pPr>
              <w:jc w:val="left"/>
              <w:rPr>
                <w:rFonts w:ascii="Calibri" w:hAnsi="Calibri" w:cs="Tahoma"/>
                <w:b/>
                <w:szCs w:val="22"/>
              </w:rPr>
            </w:pPr>
            <w:r w:rsidRPr="00044C8C">
              <w:rPr>
                <w:rFonts w:ascii="Calibri" w:hAnsi="Calibri" w:cs="Tahoma"/>
                <w:b/>
                <w:szCs w:val="22"/>
              </w:rPr>
              <w:t>Põllumajandus- ja Toiduamet</w:t>
            </w:r>
          </w:p>
        </w:tc>
        <w:tc>
          <w:tcPr>
            <w:tcW w:w="1745" w:type="dxa"/>
            <w:tcBorders>
              <w:top w:val="single" w:sz="4" w:space="0" w:color="auto"/>
              <w:left w:val="single" w:sz="4" w:space="0" w:color="auto"/>
              <w:bottom w:val="single" w:sz="4" w:space="0" w:color="auto"/>
              <w:right w:val="single" w:sz="4" w:space="0" w:color="auto"/>
            </w:tcBorders>
          </w:tcPr>
          <w:p w14:paraId="7D45DCE1" w14:textId="75BBAB3C" w:rsidR="00B82898" w:rsidRPr="00044C8C" w:rsidRDefault="00B82898" w:rsidP="00A41A21">
            <w:pPr>
              <w:spacing w:after="60"/>
              <w:jc w:val="left"/>
              <w:rPr>
                <w:rFonts w:ascii="Calibri" w:hAnsi="Calibri" w:cs="Tahoma"/>
                <w:szCs w:val="22"/>
              </w:rPr>
            </w:pPr>
            <w:r w:rsidRPr="00044C8C">
              <w:rPr>
                <w:rFonts w:ascii="Calibri" w:hAnsi="Calibri" w:cs="Tahoma"/>
                <w:szCs w:val="22"/>
              </w:rPr>
              <w:t>Nr 07.04.2021 nr 6.2-2/16336</w:t>
            </w:r>
          </w:p>
        </w:tc>
        <w:tc>
          <w:tcPr>
            <w:tcW w:w="4689" w:type="dxa"/>
            <w:tcBorders>
              <w:top w:val="single" w:sz="4" w:space="0" w:color="auto"/>
              <w:left w:val="single" w:sz="4" w:space="0" w:color="auto"/>
              <w:bottom w:val="single" w:sz="4" w:space="0" w:color="auto"/>
              <w:right w:val="single" w:sz="4" w:space="0" w:color="auto"/>
            </w:tcBorders>
          </w:tcPr>
          <w:p w14:paraId="7F73C741" w14:textId="26AC215F" w:rsidR="00B82898" w:rsidRPr="00044C8C" w:rsidRDefault="00B82898" w:rsidP="00B82898">
            <w:pPr>
              <w:spacing w:after="60"/>
              <w:rPr>
                <w:rFonts w:ascii="Calibri" w:hAnsi="Calibri" w:cs="Tahoma"/>
                <w:szCs w:val="22"/>
              </w:rPr>
            </w:pPr>
            <w:r w:rsidRPr="00044C8C">
              <w:rPr>
                <w:rFonts w:ascii="Calibri" w:hAnsi="Calibri" w:cs="Tahoma"/>
                <w:szCs w:val="22"/>
              </w:rPr>
              <w:t xml:space="preserve">Maaparandussüsteemi maa-alale ehitise kavandamisel, tuleb nii projekteerimisel, ehitamisel kui ka kasutamisel arvestada maaparandusseadusest tulenevate nõuetega (maaparandusseadus (edaspidi </w:t>
            </w:r>
            <w:proofErr w:type="spellStart"/>
            <w:r w:rsidRPr="00044C8C">
              <w:rPr>
                <w:rFonts w:ascii="Calibri" w:hAnsi="Calibri" w:cs="Tahoma"/>
                <w:szCs w:val="22"/>
              </w:rPr>
              <w:t>MaaParS</w:t>
            </w:r>
            <w:proofErr w:type="spellEnd"/>
            <w:r w:rsidRPr="00044C8C">
              <w:rPr>
                <w:rFonts w:ascii="Calibri" w:hAnsi="Calibri" w:cs="Tahoma"/>
                <w:szCs w:val="22"/>
              </w:rPr>
              <w:t xml:space="preserve">) § 47 lg 11). Ehitamisega ei tohi halvendada </w:t>
            </w:r>
            <w:r w:rsidRPr="00044C8C">
              <w:rPr>
                <w:rFonts w:ascii="Calibri" w:hAnsi="Calibri" w:cs="Tahoma"/>
                <w:szCs w:val="22"/>
              </w:rPr>
              <w:lastRenderedPageBreak/>
              <w:t>naaberkinnisasjade kuivendusseisundit ega kahjustada naaberkinnisasjadele jääva</w:t>
            </w:r>
          </w:p>
          <w:p w14:paraId="09003DA6" w14:textId="77777777" w:rsidR="00B82898" w:rsidRPr="00044C8C" w:rsidRDefault="00B82898" w:rsidP="00B82898">
            <w:pPr>
              <w:spacing w:after="60"/>
              <w:rPr>
                <w:rFonts w:ascii="Calibri" w:hAnsi="Calibri" w:cs="Tahoma"/>
                <w:szCs w:val="22"/>
              </w:rPr>
            </w:pPr>
            <w:r w:rsidRPr="00044C8C">
              <w:rPr>
                <w:rFonts w:ascii="Calibri" w:hAnsi="Calibri" w:cs="Tahoma"/>
                <w:szCs w:val="22"/>
              </w:rPr>
              <w:t>maaparandussüsteemi toimimist.</w:t>
            </w:r>
          </w:p>
          <w:p w14:paraId="0C1FA0C4" w14:textId="52D59D56" w:rsidR="00B82898" w:rsidRPr="00044C8C" w:rsidRDefault="00B82898" w:rsidP="00B82898">
            <w:pPr>
              <w:spacing w:after="60"/>
              <w:rPr>
                <w:rFonts w:ascii="Calibri" w:hAnsi="Calibri" w:cs="Tahoma"/>
                <w:szCs w:val="22"/>
              </w:rPr>
            </w:pPr>
            <w:r w:rsidRPr="00044C8C">
              <w:rPr>
                <w:rFonts w:ascii="Calibri" w:hAnsi="Calibri" w:cs="Tahoma"/>
                <w:szCs w:val="22"/>
              </w:rPr>
              <w:t>Juhime tähelepanu, et vaid hooldatud ja toimiv drenaažkuivendus tagab, et antud katastriüksused</w:t>
            </w:r>
          </w:p>
          <w:p w14:paraId="346744BD" w14:textId="77777777" w:rsidR="00B82898" w:rsidRPr="00044C8C" w:rsidRDefault="00B82898" w:rsidP="00B82898">
            <w:pPr>
              <w:spacing w:after="60"/>
              <w:rPr>
                <w:rFonts w:ascii="Calibri" w:hAnsi="Calibri" w:cs="Tahoma"/>
                <w:szCs w:val="22"/>
              </w:rPr>
            </w:pPr>
            <w:r w:rsidRPr="00044C8C">
              <w:rPr>
                <w:rFonts w:ascii="Calibri" w:hAnsi="Calibri" w:cs="Tahoma"/>
                <w:szCs w:val="22"/>
              </w:rPr>
              <w:t>on praegu ja jäävad ka edaspidi liigvee vabaks. Drenaažiga kuivendatud maa-ala maakasutus ei</w:t>
            </w:r>
          </w:p>
          <w:p w14:paraId="78C4CFB6" w14:textId="77777777" w:rsidR="00B82898" w:rsidRPr="00044C8C" w:rsidRDefault="00B82898" w:rsidP="00B82898">
            <w:pPr>
              <w:spacing w:after="60"/>
              <w:rPr>
                <w:rFonts w:ascii="Calibri" w:hAnsi="Calibri" w:cs="Tahoma"/>
                <w:szCs w:val="22"/>
              </w:rPr>
            </w:pPr>
            <w:r w:rsidRPr="00044C8C">
              <w:rPr>
                <w:rFonts w:ascii="Calibri" w:hAnsi="Calibri" w:cs="Tahoma"/>
                <w:szCs w:val="22"/>
              </w:rPr>
              <w:t>tohi kahjustada drenaažisüsteemi toimimist (</w:t>
            </w:r>
            <w:proofErr w:type="spellStart"/>
            <w:r w:rsidRPr="00044C8C">
              <w:rPr>
                <w:rFonts w:ascii="Calibri" w:hAnsi="Calibri" w:cs="Tahoma"/>
                <w:szCs w:val="22"/>
              </w:rPr>
              <w:t>MaaParS</w:t>
            </w:r>
            <w:proofErr w:type="spellEnd"/>
            <w:r w:rsidRPr="00044C8C">
              <w:rPr>
                <w:rFonts w:ascii="Calibri" w:hAnsi="Calibri" w:cs="Tahoma"/>
                <w:szCs w:val="22"/>
              </w:rPr>
              <w:t xml:space="preserve"> § 47 lg 6).</w:t>
            </w:r>
          </w:p>
          <w:p w14:paraId="31617D24" w14:textId="77777777" w:rsidR="00B82898" w:rsidRPr="00044C8C" w:rsidRDefault="00B82898" w:rsidP="00B82898">
            <w:pPr>
              <w:spacing w:after="60"/>
              <w:rPr>
                <w:rFonts w:ascii="Calibri" w:hAnsi="Calibri" w:cs="Tahoma"/>
                <w:szCs w:val="22"/>
              </w:rPr>
            </w:pPr>
            <w:r w:rsidRPr="00044C8C">
              <w:rPr>
                <w:rFonts w:ascii="Calibri" w:hAnsi="Calibri" w:cs="Tahoma"/>
                <w:szCs w:val="22"/>
              </w:rPr>
              <w:t>Projekteerimisel maaparandussüsteemi maa-alale tuleb arvestada, et PTA andmed</w:t>
            </w:r>
          </w:p>
          <w:p w14:paraId="040AAA05" w14:textId="77777777" w:rsidR="00B82898" w:rsidRPr="00044C8C" w:rsidRDefault="00B82898" w:rsidP="00B82898">
            <w:pPr>
              <w:spacing w:after="60"/>
              <w:rPr>
                <w:rFonts w:ascii="Calibri" w:hAnsi="Calibri" w:cs="Tahoma"/>
                <w:szCs w:val="22"/>
              </w:rPr>
            </w:pPr>
            <w:r w:rsidRPr="00044C8C">
              <w:rPr>
                <w:rFonts w:ascii="Calibri" w:hAnsi="Calibri" w:cs="Tahoma"/>
                <w:szCs w:val="22"/>
              </w:rPr>
              <w:t>maaparandussüsteemi rajatiste asukoha kohta on ligikaudsed. Enne drenaažkuivendusega alale</w:t>
            </w:r>
          </w:p>
          <w:p w14:paraId="2829306C" w14:textId="77777777" w:rsidR="00B82898" w:rsidRPr="00044C8C" w:rsidRDefault="00B82898" w:rsidP="00B82898">
            <w:pPr>
              <w:spacing w:after="60"/>
              <w:rPr>
                <w:rFonts w:ascii="Calibri" w:hAnsi="Calibri" w:cs="Tahoma"/>
                <w:szCs w:val="22"/>
              </w:rPr>
            </w:pPr>
            <w:r w:rsidRPr="00044C8C">
              <w:rPr>
                <w:rFonts w:ascii="Calibri" w:hAnsi="Calibri" w:cs="Tahoma"/>
                <w:szCs w:val="22"/>
              </w:rPr>
              <w:t>projekteerimist tuleb teha uurimistööd dreenide ja kollektorite täpse paigutuse ja sügavuse</w:t>
            </w:r>
          </w:p>
          <w:p w14:paraId="4F337853" w14:textId="29CDA623" w:rsidR="00B82898" w:rsidRPr="00044C8C" w:rsidRDefault="00B82898" w:rsidP="00B82898">
            <w:pPr>
              <w:spacing w:after="60"/>
              <w:rPr>
                <w:rFonts w:ascii="Calibri" w:hAnsi="Calibri" w:cs="Tahoma"/>
                <w:szCs w:val="22"/>
              </w:rPr>
            </w:pPr>
            <w:r w:rsidRPr="00044C8C">
              <w:rPr>
                <w:rFonts w:ascii="Calibri" w:hAnsi="Calibri" w:cs="Tahoma"/>
                <w:szCs w:val="22"/>
              </w:rPr>
              <w:t>määramiseks (</w:t>
            </w:r>
            <w:proofErr w:type="spellStart"/>
            <w:r w:rsidRPr="00044C8C">
              <w:rPr>
                <w:rFonts w:ascii="Calibri" w:hAnsi="Calibri" w:cs="Tahoma"/>
                <w:szCs w:val="22"/>
              </w:rPr>
              <w:t>MaaParS</w:t>
            </w:r>
            <w:proofErr w:type="spellEnd"/>
            <w:r w:rsidRPr="00044C8C">
              <w:rPr>
                <w:rFonts w:ascii="Calibri" w:hAnsi="Calibri" w:cs="Tahoma"/>
                <w:szCs w:val="22"/>
              </w:rPr>
              <w:t xml:space="preserve"> § 17). Kui projektlahendus ei võimalda maaparandussüsteemi toimimist,</w:t>
            </w:r>
          </w:p>
          <w:p w14:paraId="049BE0DF" w14:textId="77777777" w:rsidR="00B82898" w:rsidRPr="00044C8C" w:rsidRDefault="00B82898" w:rsidP="00B82898">
            <w:pPr>
              <w:spacing w:after="60"/>
              <w:rPr>
                <w:rFonts w:ascii="Calibri" w:hAnsi="Calibri" w:cs="Tahoma"/>
                <w:szCs w:val="22"/>
              </w:rPr>
            </w:pPr>
            <w:r w:rsidRPr="00044C8C">
              <w:rPr>
                <w:rFonts w:ascii="Calibri" w:hAnsi="Calibri" w:cs="Tahoma"/>
                <w:szCs w:val="22"/>
              </w:rPr>
              <w:t>siis tuleb maaparandussüsteem rekonstrueerida. Selleks võtta maaparandussüsteemi</w:t>
            </w:r>
          </w:p>
          <w:p w14:paraId="6B0E80E2" w14:textId="77777777" w:rsidR="00B82898" w:rsidRPr="00044C8C" w:rsidRDefault="00B82898" w:rsidP="00B82898">
            <w:pPr>
              <w:spacing w:after="60"/>
              <w:rPr>
                <w:rFonts w:ascii="Calibri" w:hAnsi="Calibri" w:cs="Tahoma"/>
                <w:szCs w:val="22"/>
              </w:rPr>
            </w:pPr>
            <w:r w:rsidRPr="00044C8C">
              <w:rPr>
                <w:rFonts w:ascii="Calibri" w:hAnsi="Calibri" w:cs="Tahoma"/>
                <w:szCs w:val="22"/>
              </w:rPr>
              <w:t>projekteerimistingimused PTA-</w:t>
            </w:r>
            <w:proofErr w:type="spellStart"/>
            <w:r w:rsidRPr="00044C8C">
              <w:rPr>
                <w:rFonts w:ascii="Calibri" w:hAnsi="Calibri" w:cs="Tahoma"/>
                <w:szCs w:val="22"/>
              </w:rPr>
              <w:t>lt</w:t>
            </w:r>
            <w:proofErr w:type="spellEnd"/>
            <w:r w:rsidRPr="00044C8C">
              <w:rPr>
                <w:rFonts w:ascii="Calibri" w:hAnsi="Calibri" w:cs="Tahoma"/>
                <w:szCs w:val="22"/>
              </w:rPr>
              <w:t xml:space="preserve"> (</w:t>
            </w:r>
            <w:proofErr w:type="spellStart"/>
            <w:r w:rsidRPr="00044C8C">
              <w:rPr>
                <w:rFonts w:ascii="Calibri" w:hAnsi="Calibri" w:cs="Tahoma"/>
                <w:szCs w:val="22"/>
              </w:rPr>
              <w:t>MaaParS</w:t>
            </w:r>
            <w:proofErr w:type="spellEnd"/>
            <w:r w:rsidRPr="00044C8C">
              <w:rPr>
                <w:rFonts w:ascii="Calibri" w:hAnsi="Calibri" w:cs="Tahoma"/>
                <w:szCs w:val="22"/>
              </w:rPr>
              <w:t xml:space="preserve"> § 50 lg 5 ja § 12). Tulenevalt maaparandusseaduse §</w:t>
            </w:r>
          </w:p>
          <w:p w14:paraId="26734EF2" w14:textId="77777777" w:rsidR="00B82898" w:rsidRPr="00044C8C" w:rsidRDefault="00B82898" w:rsidP="00B82898">
            <w:pPr>
              <w:spacing w:after="60"/>
              <w:rPr>
                <w:rFonts w:ascii="Calibri" w:hAnsi="Calibri" w:cs="Tahoma"/>
                <w:szCs w:val="22"/>
              </w:rPr>
            </w:pPr>
            <w:r w:rsidRPr="00044C8C">
              <w:rPr>
                <w:rFonts w:ascii="Calibri" w:hAnsi="Calibri" w:cs="Tahoma"/>
                <w:szCs w:val="22"/>
              </w:rPr>
              <w:t>50 lg 1 esitada maaparandusehitise ja projekteeritava ala ühisosa ehitusprojektid PTA-</w:t>
            </w:r>
            <w:proofErr w:type="spellStart"/>
            <w:r w:rsidRPr="00044C8C">
              <w:rPr>
                <w:rFonts w:ascii="Calibri" w:hAnsi="Calibri" w:cs="Tahoma"/>
                <w:szCs w:val="22"/>
              </w:rPr>
              <w:t>le</w:t>
            </w:r>
            <w:proofErr w:type="spellEnd"/>
          </w:p>
          <w:p w14:paraId="0194710D" w14:textId="77777777" w:rsidR="00B82898" w:rsidRPr="00044C8C" w:rsidRDefault="00B82898" w:rsidP="00B82898">
            <w:pPr>
              <w:spacing w:after="60"/>
              <w:rPr>
                <w:rFonts w:ascii="Calibri" w:hAnsi="Calibri" w:cs="Tahoma"/>
                <w:szCs w:val="22"/>
              </w:rPr>
            </w:pPr>
            <w:r w:rsidRPr="00044C8C">
              <w:rPr>
                <w:rFonts w:ascii="Calibri" w:hAnsi="Calibri" w:cs="Tahoma"/>
                <w:szCs w:val="22"/>
              </w:rPr>
              <w:t>kooskõlastamiseks.</w:t>
            </w:r>
          </w:p>
          <w:p w14:paraId="7C37B027" w14:textId="7E99C0A5" w:rsidR="00230CE6" w:rsidRPr="00044C8C" w:rsidRDefault="00230CE6" w:rsidP="00B82898">
            <w:pPr>
              <w:spacing w:after="60"/>
              <w:rPr>
                <w:rFonts w:ascii="Calibri" w:hAnsi="Calibri" w:cs="Tahoma"/>
                <w:b/>
                <w:bCs/>
                <w:szCs w:val="22"/>
              </w:rPr>
            </w:pPr>
            <w:r w:rsidRPr="00044C8C">
              <w:rPr>
                <w:rFonts w:ascii="Calibri" w:hAnsi="Calibri" w:cs="Tahoma"/>
                <w:b/>
                <w:bCs/>
                <w:szCs w:val="22"/>
              </w:rPr>
              <w:t>Imbi Silde, regiooni juhataja asetäitja</w:t>
            </w:r>
          </w:p>
        </w:tc>
        <w:tc>
          <w:tcPr>
            <w:tcW w:w="1548" w:type="dxa"/>
            <w:tcBorders>
              <w:top w:val="single" w:sz="4" w:space="0" w:color="auto"/>
              <w:left w:val="single" w:sz="4" w:space="0" w:color="auto"/>
              <w:bottom w:val="single" w:sz="4" w:space="0" w:color="auto"/>
              <w:right w:val="single" w:sz="4" w:space="0" w:color="auto"/>
            </w:tcBorders>
          </w:tcPr>
          <w:p w14:paraId="7F6DB14A" w14:textId="09E5E4F3" w:rsidR="00B82898" w:rsidRPr="00044C8C" w:rsidRDefault="00B82898" w:rsidP="00A41A21">
            <w:pPr>
              <w:jc w:val="left"/>
              <w:rPr>
                <w:rFonts w:ascii="Calibri" w:hAnsi="Calibri" w:cs="Tahoma"/>
                <w:szCs w:val="22"/>
              </w:rPr>
            </w:pPr>
            <w:r w:rsidRPr="00044C8C">
              <w:rPr>
                <w:rFonts w:ascii="Calibri" w:hAnsi="Calibri" w:cs="Tahoma"/>
                <w:szCs w:val="22"/>
              </w:rPr>
              <w:lastRenderedPageBreak/>
              <w:t>Lisa nr 1.5</w:t>
            </w:r>
          </w:p>
        </w:tc>
        <w:tc>
          <w:tcPr>
            <w:tcW w:w="3906" w:type="dxa"/>
            <w:tcBorders>
              <w:top w:val="single" w:sz="4" w:space="0" w:color="auto"/>
              <w:left w:val="single" w:sz="4" w:space="0" w:color="auto"/>
              <w:bottom w:val="single" w:sz="4" w:space="0" w:color="auto"/>
              <w:right w:val="single" w:sz="4" w:space="0" w:color="auto"/>
            </w:tcBorders>
          </w:tcPr>
          <w:p w14:paraId="2E375E18" w14:textId="5A6FCA89" w:rsidR="00B82898" w:rsidRPr="00044C8C" w:rsidRDefault="00FA5052" w:rsidP="00A41A21">
            <w:pPr>
              <w:jc w:val="left"/>
              <w:rPr>
                <w:rFonts w:ascii="Calibri" w:hAnsi="Calibri" w:cs="Tahoma"/>
                <w:szCs w:val="22"/>
              </w:rPr>
            </w:pPr>
            <w:r w:rsidRPr="00044C8C">
              <w:rPr>
                <w:rFonts w:ascii="Calibri" w:hAnsi="Calibri" w:cs="Tahoma"/>
                <w:szCs w:val="22"/>
              </w:rPr>
              <w:t xml:space="preserve">Tingimused seatud </w:t>
            </w:r>
            <w:proofErr w:type="spellStart"/>
            <w:r w:rsidRPr="00044C8C">
              <w:rPr>
                <w:rFonts w:ascii="Calibri" w:hAnsi="Calibri" w:cs="Tahoma"/>
                <w:szCs w:val="22"/>
              </w:rPr>
              <w:t>ptk</w:t>
            </w:r>
            <w:proofErr w:type="spellEnd"/>
            <w:r w:rsidRPr="00044C8C">
              <w:rPr>
                <w:rFonts w:ascii="Calibri" w:hAnsi="Calibri" w:cs="Tahoma"/>
                <w:szCs w:val="22"/>
              </w:rPr>
              <w:t xml:space="preserve"> 6.2</w:t>
            </w:r>
          </w:p>
        </w:tc>
      </w:tr>
      <w:tr w:rsidR="006C6BFB" w:rsidRPr="00044C8C" w14:paraId="18CD7129"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1E6D2FA9" w14:textId="35BD9125" w:rsidR="006C6BFB" w:rsidRPr="00044C8C" w:rsidRDefault="006C6BFB" w:rsidP="00A41A21">
            <w:pPr>
              <w:jc w:val="left"/>
              <w:rPr>
                <w:rFonts w:ascii="Calibri" w:hAnsi="Calibri" w:cs="Tahoma"/>
                <w:szCs w:val="22"/>
              </w:rPr>
            </w:pPr>
            <w:r w:rsidRPr="00044C8C">
              <w:rPr>
                <w:rFonts w:ascii="Calibri" w:hAnsi="Calibri" w:cs="Tahoma"/>
                <w:szCs w:val="22"/>
              </w:rPr>
              <w:lastRenderedPageBreak/>
              <w:t>6.</w:t>
            </w:r>
          </w:p>
        </w:tc>
        <w:tc>
          <w:tcPr>
            <w:tcW w:w="2120" w:type="dxa"/>
            <w:tcBorders>
              <w:top w:val="single" w:sz="4" w:space="0" w:color="auto"/>
              <w:left w:val="single" w:sz="4" w:space="0" w:color="auto"/>
              <w:bottom w:val="single" w:sz="4" w:space="0" w:color="auto"/>
              <w:right w:val="single" w:sz="4" w:space="0" w:color="auto"/>
            </w:tcBorders>
          </w:tcPr>
          <w:p w14:paraId="5DCA3957" w14:textId="4B4E9429" w:rsidR="006C6BFB" w:rsidRPr="00044C8C" w:rsidRDefault="006C6BFB" w:rsidP="00A41A21">
            <w:pPr>
              <w:jc w:val="left"/>
              <w:rPr>
                <w:rFonts w:ascii="Calibri" w:hAnsi="Calibri" w:cs="Tahoma"/>
                <w:b/>
                <w:szCs w:val="22"/>
              </w:rPr>
            </w:pPr>
            <w:r w:rsidRPr="00044C8C">
              <w:rPr>
                <w:rFonts w:ascii="Calibri" w:hAnsi="Calibri" w:cs="Tahoma"/>
                <w:b/>
                <w:szCs w:val="22"/>
              </w:rPr>
              <w:t>Maaelu-ministeerium</w:t>
            </w:r>
          </w:p>
        </w:tc>
        <w:tc>
          <w:tcPr>
            <w:tcW w:w="1745" w:type="dxa"/>
            <w:tcBorders>
              <w:top w:val="single" w:sz="4" w:space="0" w:color="auto"/>
              <w:left w:val="single" w:sz="4" w:space="0" w:color="auto"/>
              <w:bottom w:val="single" w:sz="4" w:space="0" w:color="auto"/>
              <w:right w:val="single" w:sz="4" w:space="0" w:color="auto"/>
            </w:tcBorders>
          </w:tcPr>
          <w:p w14:paraId="32069B5E" w14:textId="27D94FC9" w:rsidR="006C6BFB" w:rsidRPr="00044C8C" w:rsidRDefault="006C6BFB" w:rsidP="00A41A21">
            <w:pPr>
              <w:spacing w:after="60"/>
              <w:jc w:val="left"/>
              <w:rPr>
                <w:rFonts w:ascii="Calibri" w:hAnsi="Calibri" w:cs="Tahoma"/>
                <w:szCs w:val="22"/>
              </w:rPr>
            </w:pPr>
            <w:r w:rsidRPr="00044C8C">
              <w:rPr>
                <w:rFonts w:ascii="Calibri" w:hAnsi="Calibri" w:cs="Tahoma"/>
                <w:szCs w:val="22"/>
              </w:rPr>
              <w:t>23.04.2021 nr 4.1-5/736-1</w:t>
            </w:r>
          </w:p>
        </w:tc>
        <w:tc>
          <w:tcPr>
            <w:tcW w:w="4689" w:type="dxa"/>
            <w:tcBorders>
              <w:top w:val="single" w:sz="4" w:space="0" w:color="auto"/>
              <w:left w:val="single" w:sz="4" w:space="0" w:color="auto"/>
              <w:bottom w:val="single" w:sz="4" w:space="0" w:color="auto"/>
              <w:right w:val="single" w:sz="4" w:space="0" w:color="auto"/>
            </w:tcBorders>
          </w:tcPr>
          <w:p w14:paraId="1DCC2718" w14:textId="77777777" w:rsidR="006C6BFB" w:rsidRPr="00044C8C" w:rsidRDefault="006C6BFB" w:rsidP="00B82898">
            <w:pPr>
              <w:spacing w:after="60"/>
              <w:rPr>
                <w:rFonts w:ascii="Calibri" w:hAnsi="Calibri" w:cs="Tahoma"/>
                <w:szCs w:val="22"/>
              </w:rPr>
            </w:pPr>
            <w:r w:rsidRPr="00044C8C">
              <w:rPr>
                <w:rFonts w:ascii="Calibri" w:hAnsi="Calibri" w:cs="Tahoma"/>
                <w:szCs w:val="22"/>
              </w:rPr>
              <w:t>Terviktekst vt Lisa nr 1.6</w:t>
            </w:r>
          </w:p>
          <w:p w14:paraId="26CD3B42" w14:textId="77777777" w:rsidR="006C6BFB" w:rsidRPr="00044C8C" w:rsidRDefault="006C6BFB" w:rsidP="00B82898">
            <w:pPr>
              <w:spacing w:after="60"/>
              <w:rPr>
                <w:rFonts w:ascii="Calibri" w:hAnsi="Calibri" w:cs="Tahoma"/>
                <w:szCs w:val="22"/>
              </w:rPr>
            </w:pPr>
            <w:r w:rsidRPr="00044C8C">
              <w:rPr>
                <w:rFonts w:ascii="Calibri" w:hAnsi="Calibri" w:cs="Tahoma"/>
                <w:szCs w:val="22"/>
              </w:rPr>
              <w:t>Maaeluministeerium, arvestades eelnimetatud argumentidega ja asjaoluga, et maaüksus paikneb tootmisüksuse koondamisega kaasnevalt logistiliselt ratsionaalses asukohas, nõustub detailplaneeringus kavandatud tegevustega ning kooskõlastab selle.</w:t>
            </w:r>
          </w:p>
          <w:p w14:paraId="42833A0B" w14:textId="12468567" w:rsidR="006C6BFB" w:rsidRPr="00044C8C" w:rsidRDefault="00BD58CD" w:rsidP="00B82898">
            <w:pPr>
              <w:spacing w:after="60"/>
              <w:rPr>
                <w:rFonts w:ascii="Calibri" w:hAnsi="Calibri" w:cs="Tahoma"/>
                <w:b/>
                <w:bCs/>
                <w:szCs w:val="22"/>
              </w:rPr>
            </w:pPr>
            <w:r w:rsidRPr="00044C8C">
              <w:rPr>
                <w:rFonts w:ascii="Calibri" w:hAnsi="Calibri" w:cs="Tahoma"/>
                <w:b/>
                <w:bCs/>
                <w:szCs w:val="22"/>
              </w:rPr>
              <w:t xml:space="preserve">Tiina </w:t>
            </w:r>
            <w:proofErr w:type="spellStart"/>
            <w:r w:rsidRPr="00044C8C">
              <w:rPr>
                <w:rFonts w:ascii="Calibri" w:hAnsi="Calibri" w:cs="Tahoma"/>
                <w:b/>
                <w:bCs/>
                <w:szCs w:val="22"/>
              </w:rPr>
              <w:t>Saron</w:t>
            </w:r>
            <w:proofErr w:type="spellEnd"/>
            <w:r w:rsidRPr="00044C8C">
              <w:rPr>
                <w:rFonts w:ascii="Calibri" w:hAnsi="Calibri" w:cs="Tahoma"/>
                <w:b/>
                <w:bCs/>
                <w:szCs w:val="22"/>
              </w:rPr>
              <w:t>, kantsler</w:t>
            </w:r>
          </w:p>
        </w:tc>
        <w:tc>
          <w:tcPr>
            <w:tcW w:w="1548" w:type="dxa"/>
            <w:tcBorders>
              <w:top w:val="single" w:sz="4" w:space="0" w:color="auto"/>
              <w:left w:val="single" w:sz="4" w:space="0" w:color="auto"/>
              <w:bottom w:val="single" w:sz="4" w:space="0" w:color="auto"/>
              <w:right w:val="single" w:sz="4" w:space="0" w:color="auto"/>
            </w:tcBorders>
          </w:tcPr>
          <w:p w14:paraId="3F568A1E" w14:textId="201D5238" w:rsidR="006C6BFB" w:rsidRPr="00044C8C" w:rsidRDefault="006C6BFB" w:rsidP="00A41A21">
            <w:pPr>
              <w:jc w:val="left"/>
              <w:rPr>
                <w:rFonts w:ascii="Calibri" w:hAnsi="Calibri" w:cs="Tahoma"/>
                <w:szCs w:val="22"/>
              </w:rPr>
            </w:pPr>
            <w:r w:rsidRPr="00044C8C">
              <w:rPr>
                <w:rFonts w:ascii="Calibri" w:hAnsi="Calibri" w:cs="Tahoma"/>
                <w:szCs w:val="22"/>
              </w:rPr>
              <w:t>Lisa nr 1.6</w:t>
            </w:r>
          </w:p>
        </w:tc>
        <w:tc>
          <w:tcPr>
            <w:tcW w:w="3906" w:type="dxa"/>
            <w:tcBorders>
              <w:top w:val="single" w:sz="4" w:space="0" w:color="auto"/>
              <w:left w:val="single" w:sz="4" w:space="0" w:color="auto"/>
              <w:bottom w:val="single" w:sz="4" w:space="0" w:color="auto"/>
              <w:right w:val="single" w:sz="4" w:space="0" w:color="auto"/>
            </w:tcBorders>
          </w:tcPr>
          <w:p w14:paraId="75FD7DBB" w14:textId="77777777" w:rsidR="006C6BFB" w:rsidRPr="00044C8C" w:rsidRDefault="006C6BFB" w:rsidP="00A41A21">
            <w:pPr>
              <w:jc w:val="left"/>
              <w:rPr>
                <w:rFonts w:ascii="Calibri" w:hAnsi="Calibri" w:cs="Tahoma"/>
                <w:szCs w:val="22"/>
              </w:rPr>
            </w:pPr>
          </w:p>
        </w:tc>
      </w:tr>
      <w:tr w:rsidR="002A1901" w:rsidRPr="00044C8C" w14:paraId="55C3A9EA"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695DED08" w14:textId="22C9FCD3" w:rsidR="002A1901" w:rsidRPr="00044C8C" w:rsidRDefault="00BD58CD" w:rsidP="00A41A21">
            <w:pPr>
              <w:jc w:val="left"/>
              <w:rPr>
                <w:rFonts w:ascii="Calibri" w:hAnsi="Calibri" w:cs="Tahoma"/>
                <w:szCs w:val="22"/>
              </w:rPr>
            </w:pPr>
            <w:r w:rsidRPr="00044C8C">
              <w:rPr>
                <w:rFonts w:ascii="Calibri" w:hAnsi="Calibri" w:cs="Tahoma"/>
                <w:szCs w:val="22"/>
              </w:rPr>
              <w:t>7</w:t>
            </w:r>
            <w:r w:rsidR="002A1901" w:rsidRPr="00044C8C">
              <w:rPr>
                <w:rFonts w:ascii="Calibri" w:hAnsi="Calibri" w:cs="Tahoma"/>
                <w:szCs w:val="22"/>
              </w:rPr>
              <w:t>.</w:t>
            </w:r>
          </w:p>
        </w:tc>
        <w:tc>
          <w:tcPr>
            <w:tcW w:w="2120" w:type="dxa"/>
            <w:tcBorders>
              <w:top w:val="single" w:sz="4" w:space="0" w:color="auto"/>
              <w:left w:val="single" w:sz="4" w:space="0" w:color="auto"/>
              <w:bottom w:val="single" w:sz="4" w:space="0" w:color="auto"/>
              <w:right w:val="single" w:sz="4" w:space="0" w:color="auto"/>
            </w:tcBorders>
          </w:tcPr>
          <w:p w14:paraId="535B2F1C" w14:textId="1312C9AE" w:rsidR="002A1901" w:rsidRPr="00044C8C" w:rsidRDefault="00AC1F47" w:rsidP="00A41A21">
            <w:pPr>
              <w:jc w:val="left"/>
              <w:rPr>
                <w:rFonts w:ascii="Calibri" w:hAnsi="Calibri" w:cs="Tahoma"/>
                <w:b/>
                <w:szCs w:val="22"/>
              </w:rPr>
            </w:pPr>
            <w:r w:rsidRPr="00044C8C">
              <w:rPr>
                <w:rFonts w:ascii="Calibri" w:hAnsi="Calibri" w:cs="Tahoma"/>
                <w:b/>
                <w:szCs w:val="22"/>
              </w:rPr>
              <w:t>Päästeamet</w:t>
            </w:r>
          </w:p>
        </w:tc>
        <w:tc>
          <w:tcPr>
            <w:tcW w:w="1745" w:type="dxa"/>
            <w:tcBorders>
              <w:top w:val="single" w:sz="4" w:space="0" w:color="auto"/>
              <w:left w:val="single" w:sz="4" w:space="0" w:color="auto"/>
              <w:bottom w:val="single" w:sz="4" w:space="0" w:color="auto"/>
              <w:right w:val="single" w:sz="4" w:space="0" w:color="auto"/>
            </w:tcBorders>
          </w:tcPr>
          <w:p w14:paraId="6C2B31E4" w14:textId="23DBC113" w:rsidR="002A1901" w:rsidRPr="00044C8C" w:rsidRDefault="00AC1F47" w:rsidP="00A41A21">
            <w:pPr>
              <w:spacing w:after="60"/>
              <w:jc w:val="left"/>
              <w:rPr>
                <w:rFonts w:ascii="Calibri" w:hAnsi="Calibri" w:cs="Tahoma"/>
                <w:szCs w:val="22"/>
              </w:rPr>
            </w:pPr>
            <w:r w:rsidRPr="00044C8C">
              <w:rPr>
                <w:rFonts w:ascii="Calibri" w:hAnsi="Calibri" w:cs="Tahoma"/>
                <w:szCs w:val="22"/>
              </w:rPr>
              <w:t>19.05.2021 nr 7.2-3.4/2886-4</w:t>
            </w:r>
          </w:p>
        </w:tc>
        <w:tc>
          <w:tcPr>
            <w:tcW w:w="4689" w:type="dxa"/>
            <w:tcBorders>
              <w:top w:val="single" w:sz="4" w:space="0" w:color="auto"/>
              <w:left w:val="single" w:sz="4" w:space="0" w:color="auto"/>
              <w:bottom w:val="single" w:sz="4" w:space="0" w:color="auto"/>
              <w:right w:val="single" w:sz="4" w:space="0" w:color="auto"/>
            </w:tcBorders>
          </w:tcPr>
          <w:p w14:paraId="7D792959" w14:textId="77777777" w:rsidR="00AC1F47" w:rsidRPr="00044C8C" w:rsidRDefault="00AC1F47" w:rsidP="00AC1F47">
            <w:pPr>
              <w:spacing w:after="60"/>
              <w:jc w:val="left"/>
              <w:rPr>
                <w:rFonts w:ascii="Calibri" w:hAnsi="Calibri" w:cs="Tahoma"/>
                <w:szCs w:val="22"/>
              </w:rPr>
            </w:pPr>
            <w:r w:rsidRPr="00044C8C">
              <w:rPr>
                <w:rFonts w:ascii="Calibri" w:hAnsi="Calibri" w:cs="Tahoma"/>
                <w:szCs w:val="22"/>
              </w:rPr>
              <w:t>Päästeseaduse § 5 lg 1 p 7 alusel annab Päästeameti Lääne päästekeskus kooskõlastuse</w:t>
            </w:r>
          </w:p>
          <w:p w14:paraId="2C3432EB" w14:textId="2960DF04" w:rsidR="00AC1F47" w:rsidRPr="00044C8C" w:rsidRDefault="00AC1F47" w:rsidP="00AC1F47">
            <w:pPr>
              <w:spacing w:after="60"/>
              <w:jc w:val="left"/>
              <w:rPr>
                <w:rFonts w:ascii="Calibri" w:hAnsi="Calibri" w:cs="Tahoma"/>
                <w:szCs w:val="22"/>
              </w:rPr>
            </w:pPr>
            <w:r w:rsidRPr="00044C8C">
              <w:rPr>
                <w:rFonts w:ascii="Calibri" w:hAnsi="Calibri" w:cs="Tahoma"/>
                <w:szCs w:val="22"/>
              </w:rPr>
              <w:t xml:space="preserve">RUUM JA MAASTIK OÜ, poolt koostatud Rapla maakond, Rapla vald, </w:t>
            </w:r>
            <w:proofErr w:type="spellStart"/>
            <w:r w:rsidRPr="00044C8C">
              <w:rPr>
                <w:rFonts w:ascii="Calibri" w:hAnsi="Calibri" w:cs="Tahoma"/>
                <w:szCs w:val="22"/>
              </w:rPr>
              <w:t>Valtu</w:t>
            </w:r>
            <w:proofErr w:type="spellEnd"/>
            <w:r w:rsidRPr="00044C8C">
              <w:rPr>
                <w:rFonts w:ascii="Calibri" w:hAnsi="Calibri" w:cs="Tahoma"/>
                <w:szCs w:val="22"/>
              </w:rPr>
              <w:t xml:space="preserve"> küla, Aroonia maa-ala detailplaneeringu tuleohutusosale. </w:t>
            </w:r>
          </w:p>
          <w:p w14:paraId="4E4C491C" w14:textId="77777777" w:rsidR="00676C5E" w:rsidRPr="00044C8C" w:rsidRDefault="00AC1F47" w:rsidP="00AC1F47">
            <w:pPr>
              <w:spacing w:after="60"/>
              <w:jc w:val="left"/>
              <w:rPr>
                <w:rFonts w:ascii="Calibri" w:hAnsi="Calibri" w:cs="Tahoma"/>
                <w:szCs w:val="22"/>
              </w:rPr>
            </w:pPr>
            <w:r w:rsidRPr="00044C8C">
              <w:rPr>
                <w:rFonts w:ascii="Calibri" w:hAnsi="Calibri" w:cs="Tahoma"/>
                <w:szCs w:val="22"/>
              </w:rPr>
              <w:t>Välise kustutusvee tagamine, selle asukoht ja vajaminev maht täpsustatakse projekteerimise käigus.</w:t>
            </w:r>
          </w:p>
          <w:p w14:paraId="530BD18F" w14:textId="77777777" w:rsidR="00AC1F47" w:rsidRPr="00044C8C" w:rsidRDefault="00AC1F47" w:rsidP="00AC1F47">
            <w:pPr>
              <w:spacing w:after="60"/>
              <w:jc w:val="left"/>
              <w:rPr>
                <w:rFonts w:ascii="Calibri" w:hAnsi="Calibri" w:cs="Tahoma"/>
                <w:szCs w:val="22"/>
              </w:rPr>
            </w:pPr>
            <w:r w:rsidRPr="00044C8C">
              <w:rPr>
                <w:rFonts w:ascii="Calibri" w:hAnsi="Calibri" w:cs="Tahoma"/>
                <w:szCs w:val="22"/>
              </w:rPr>
              <w:t>Kooskõlastus on registreeritud Päästeameti infosüsteemis numbriga 2085-2021-2</w:t>
            </w:r>
          </w:p>
          <w:p w14:paraId="5025E72C" w14:textId="4DD6F328" w:rsidR="00AC1F47" w:rsidRPr="00044C8C" w:rsidRDefault="00AC1F47" w:rsidP="00AC1F47">
            <w:pPr>
              <w:spacing w:after="60"/>
              <w:jc w:val="left"/>
              <w:rPr>
                <w:rFonts w:ascii="Calibri" w:hAnsi="Calibri" w:cs="Tahoma"/>
                <w:b/>
                <w:bCs/>
                <w:szCs w:val="22"/>
              </w:rPr>
            </w:pPr>
            <w:r w:rsidRPr="00044C8C">
              <w:rPr>
                <w:rFonts w:ascii="Calibri" w:hAnsi="Calibri" w:cs="Tahoma"/>
                <w:b/>
                <w:bCs/>
                <w:szCs w:val="22"/>
              </w:rPr>
              <w:t>Margo Kubjas, ohutusjärelevalve büroo nõunik, Lääne päästekeskus</w:t>
            </w:r>
          </w:p>
        </w:tc>
        <w:tc>
          <w:tcPr>
            <w:tcW w:w="1548" w:type="dxa"/>
            <w:tcBorders>
              <w:top w:val="single" w:sz="4" w:space="0" w:color="auto"/>
              <w:left w:val="single" w:sz="4" w:space="0" w:color="auto"/>
              <w:bottom w:val="single" w:sz="4" w:space="0" w:color="auto"/>
              <w:right w:val="single" w:sz="4" w:space="0" w:color="auto"/>
            </w:tcBorders>
          </w:tcPr>
          <w:p w14:paraId="592259D3" w14:textId="03369B70" w:rsidR="002A1901" w:rsidRPr="00044C8C" w:rsidRDefault="00AC1F47" w:rsidP="00A41A21">
            <w:pPr>
              <w:jc w:val="left"/>
              <w:rPr>
                <w:rFonts w:ascii="Calibri" w:hAnsi="Calibri" w:cs="Tahoma"/>
                <w:szCs w:val="22"/>
              </w:rPr>
            </w:pPr>
            <w:r w:rsidRPr="00044C8C">
              <w:rPr>
                <w:rFonts w:ascii="Calibri" w:hAnsi="Calibri" w:cs="Tahoma"/>
                <w:szCs w:val="22"/>
              </w:rPr>
              <w:t>Lisa nr 1.</w:t>
            </w:r>
            <w:r w:rsidR="00BD58CD" w:rsidRPr="00044C8C">
              <w:rPr>
                <w:rFonts w:ascii="Calibri" w:hAnsi="Calibri" w:cs="Tahoma"/>
                <w:szCs w:val="22"/>
              </w:rPr>
              <w:t>7</w:t>
            </w:r>
          </w:p>
        </w:tc>
        <w:tc>
          <w:tcPr>
            <w:tcW w:w="3906" w:type="dxa"/>
            <w:tcBorders>
              <w:top w:val="single" w:sz="4" w:space="0" w:color="auto"/>
              <w:left w:val="single" w:sz="4" w:space="0" w:color="auto"/>
              <w:bottom w:val="single" w:sz="4" w:space="0" w:color="auto"/>
              <w:right w:val="single" w:sz="4" w:space="0" w:color="auto"/>
            </w:tcBorders>
          </w:tcPr>
          <w:p w14:paraId="15DCE180" w14:textId="2B4B4268" w:rsidR="002A1901" w:rsidRPr="00044C8C" w:rsidRDefault="00B82898" w:rsidP="00A41A21">
            <w:pPr>
              <w:jc w:val="left"/>
              <w:rPr>
                <w:rFonts w:ascii="Calibri" w:hAnsi="Calibri" w:cs="Tahoma"/>
                <w:szCs w:val="22"/>
              </w:rPr>
            </w:pPr>
            <w:r w:rsidRPr="00044C8C">
              <w:rPr>
                <w:rFonts w:ascii="Calibri" w:hAnsi="Calibri" w:cs="Tahoma"/>
                <w:szCs w:val="22"/>
              </w:rPr>
              <w:t>Tingimus seatud ptk.7</w:t>
            </w:r>
          </w:p>
        </w:tc>
      </w:tr>
      <w:tr w:rsidR="00AC1F47" w:rsidRPr="00044C8C" w14:paraId="5A74238D"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10398D12" w14:textId="517CD08D" w:rsidR="00AC1F47" w:rsidRPr="00044C8C" w:rsidRDefault="00BD58CD" w:rsidP="00A41A21">
            <w:pPr>
              <w:jc w:val="left"/>
              <w:rPr>
                <w:rFonts w:ascii="Calibri" w:hAnsi="Calibri" w:cs="Tahoma"/>
                <w:szCs w:val="22"/>
              </w:rPr>
            </w:pPr>
            <w:r w:rsidRPr="00044C8C">
              <w:rPr>
                <w:rFonts w:ascii="Calibri" w:hAnsi="Calibri" w:cs="Tahoma"/>
                <w:szCs w:val="22"/>
              </w:rPr>
              <w:t>8</w:t>
            </w:r>
            <w:r w:rsidR="00AC1F47" w:rsidRPr="00044C8C">
              <w:rPr>
                <w:rFonts w:ascii="Calibri" w:hAnsi="Calibri" w:cs="Tahoma"/>
                <w:szCs w:val="22"/>
              </w:rPr>
              <w:t>.</w:t>
            </w:r>
          </w:p>
        </w:tc>
        <w:tc>
          <w:tcPr>
            <w:tcW w:w="2120" w:type="dxa"/>
            <w:tcBorders>
              <w:top w:val="single" w:sz="4" w:space="0" w:color="auto"/>
              <w:left w:val="single" w:sz="4" w:space="0" w:color="auto"/>
              <w:bottom w:val="single" w:sz="4" w:space="0" w:color="auto"/>
              <w:right w:val="single" w:sz="4" w:space="0" w:color="auto"/>
            </w:tcBorders>
          </w:tcPr>
          <w:p w14:paraId="0AE5B7F8" w14:textId="46A77573" w:rsidR="00AC1F47" w:rsidRPr="00044C8C" w:rsidRDefault="00AC1F47" w:rsidP="00A41A21">
            <w:pPr>
              <w:jc w:val="left"/>
              <w:rPr>
                <w:rFonts w:ascii="Calibri" w:hAnsi="Calibri" w:cs="Tahoma"/>
                <w:b/>
                <w:szCs w:val="22"/>
              </w:rPr>
            </w:pPr>
            <w:r w:rsidRPr="00044C8C">
              <w:rPr>
                <w:rFonts w:ascii="Calibri" w:hAnsi="Calibri" w:cs="Tahoma"/>
                <w:b/>
                <w:szCs w:val="22"/>
              </w:rPr>
              <w:t>Maa-amet</w:t>
            </w:r>
          </w:p>
        </w:tc>
        <w:tc>
          <w:tcPr>
            <w:tcW w:w="1745" w:type="dxa"/>
            <w:tcBorders>
              <w:top w:val="single" w:sz="4" w:space="0" w:color="auto"/>
              <w:left w:val="single" w:sz="4" w:space="0" w:color="auto"/>
              <w:bottom w:val="single" w:sz="4" w:space="0" w:color="auto"/>
              <w:right w:val="single" w:sz="4" w:space="0" w:color="auto"/>
            </w:tcBorders>
          </w:tcPr>
          <w:p w14:paraId="29CF6310" w14:textId="19D5FF5B" w:rsidR="00AC1F47" w:rsidRPr="00044C8C" w:rsidRDefault="00D377CF" w:rsidP="00A41A21">
            <w:pPr>
              <w:spacing w:after="60"/>
              <w:jc w:val="left"/>
              <w:rPr>
                <w:rFonts w:ascii="Calibri" w:hAnsi="Calibri" w:cs="Tahoma"/>
                <w:szCs w:val="22"/>
              </w:rPr>
            </w:pPr>
            <w:r w:rsidRPr="00044C8C">
              <w:rPr>
                <w:rFonts w:ascii="Calibri" w:hAnsi="Calibri" w:cs="Tahoma"/>
                <w:szCs w:val="22"/>
              </w:rPr>
              <w:t>09.04.2021 nr 6-3/21/5838-2</w:t>
            </w:r>
          </w:p>
        </w:tc>
        <w:tc>
          <w:tcPr>
            <w:tcW w:w="4689" w:type="dxa"/>
            <w:tcBorders>
              <w:top w:val="single" w:sz="4" w:space="0" w:color="auto"/>
              <w:left w:val="single" w:sz="4" w:space="0" w:color="auto"/>
              <w:bottom w:val="single" w:sz="4" w:space="0" w:color="auto"/>
              <w:right w:val="single" w:sz="4" w:space="0" w:color="auto"/>
            </w:tcBorders>
          </w:tcPr>
          <w:p w14:paraId="4FD701DB" w14:textId="16D17B5D" w:rsidR="00AC1F47" w:rsidRPr="00044C8C" w:rsidRDefault="00D377CF" w:rsidP="00AC1F47">
            <w:pPr>
              <w:spacing w:after="60"/>
              <w:jc w:val="left"/>
              <w:rPr>
                <w:rFonts w:ascii="Calibri" w:hAnsi="Calibri" w:cs="Tahoma"/>
                <w:szCs w:val="22"/>
              </w:rPr>
            </w:pPr>
            <w:r w:rsidRPr="00044C8C">
              <w:rPr>
                <w:rFonts w:ascii="Calibri" w:hAnsi="Calibri" w:cs="Tahoma"/>
                <w:szCs w:val="22"/>
              </w:rPr>
              <w:t xml:space="preserve">Terviktekst, vt. Lisa nr </w:t>
            </w:r>
            <w:r w:rsidR="00BD58CD" w:rsidRPr="00044C8C">
              <w:rPr>
                <w:rFonts w:ascii="Calibri" w:hAnsi="Calibri" w:cs="Tahoma"/>
                <w:szCs w:val="22"/>
              </w:rPr>
              <w:t>1.8</w:t>
            </w:r>
          </w:p>
          <w:p w14:paraId="54B56AD4" w14:textId="77777777" w:rsidR="00D377CF" w:rsidRPr="00044C8C" w:rsidRDefault="00D377CF" w:rsidP="00AC1F47">
            <w:pPr>
              <w:spacing w:after="60"/>
              <w:jc w:val="left"/>
              <w:rPr>
                <w:rFonts w:ascii="Calibri" w:hAnsi="Calibri" w:cs="Tahoma"/>
                <w:szCs w:val="22"/>
              </w:rPr>
            </w:pPr>
            <w:r w:rsidRPr="00044C8C">
              <w:rPr>
                <w:rFonts w:ascii="Calibri" w:hAnsi="Calibri" w:cs="Tahoma"/>
                <w:szCs w:val="22"/>
              </w:rPr>
              <w:t>Ehitustööde teostamisel ja geodeetiliste märkide kaitse korraldamisel palume arvestada järgmisega:</w:t>
            </w:r>
          </w:p>
          <w:p w14:paraId="0C17A62F" w14:textId="1FC3AADA" w:rsidR="00D377CF" w:rsidRPr="00044C8C" w:rsidRDefault="00D377CF" w:rsidP="00D377CF">
            <w:pPr>
              <w:spacing w:after="60"/>
              <w:jc w:val="left"/>
              <w:rPr>
                <w:rFonts w:ascii="Calibri" w:hAnsi="Calibri" w:cs="Tahoma"/>
                <w:szCs w:val="22"/>
              </w:rPr>
            </w:pPr>
            <w:r w:rsidRPr="00044C8C">
              <w:rPr>
                <w:rFonts w:ascii="Calibri" w:hAnsi="Calibri" w:cs="Tahoma"/>
                <w:szCs w:val="22"/>
              </w:rPr>
              <w:t xml:space="preserve">1.Parandada detailplaneeringu põhijoonisel geodeetilise märgi nr 4621 asukoht, täpsed koordinaadid on leitavad geodeetiliste punktide andmekogust: </w:t>
            </w:r>
            <w:hyperlink r:id="rId17" w:history="1">
              <w:r w:rsidR="00D87DF5" w:rsidRPr="00044C8C">
                <w:rPr>
                  <w:rStyle w:val="Hperlink"/>
                  <w:rFonts w:ascii="Calibri" w:hAnsi="Calibri" w:cs="Tahoma"/>
                  <w:szCs w:val="22"/>
                </w:rPr>
                <w:t>https://gpa.maaamet.ee/?mitu=10&amp;refnr_id=32672</w:t>
              </w:r>
            </w:hyperlink>
            <w:r w:rsidRPr="00044C8C">
              <w:rPr>
                <w:rFonts w:ascii="Calibri" w:hAnsi="Calibri" w:cs="Tahoma"/>
                <w:szCs w:val="22"/>
              </w:rPr>
              <w:t>.</w:t>
            </w:r>
          </w:p>
          <w:p w14:paraId="45C6010D" w14:textId="77777777" w:rsidR="00D87DF5" w:rsidRPr="00044C8C" w:rsidRDefault="00D87DF5" w:rsidP="00D377CF">
            <w:pPr>
              <w:spacing w:after="60"/>
              <w:jc w:val="left"/>
              <w:rPr>
                <w:rFonts w:ascii="Calibri" w:hAnsi="Calibri" w:cs="Tahoma"/>
                <w:szCs w:val="22"/>
              </w:rPr>
            </w:pPr>
            <w:r w:rsidRPr="00044C8C">
              <w:rPr>
                <w:rFonts w:ascii="Calibri" w:hAnsi="Calibri" w:cs="Tahoma"/>
                <w:szCs w:val="22"/>
              </w:rPr>
              <w:t>2.geodeetiline märk nr 250 (fundamentaalreeper) tuleb säilitada oma asukohas.</w:t>
            </w:r>
          </w:p>
          <w:p w14:paraId="6591B746" w14:textId="77777777" w:rsidR="00D87DF5" w:rsidRPr="00044C8C" w:rsidRDefault="00C22367" w:rsidP="00D377CF">
            <w:pPr>
              <w:spacing w:after="60"/>
              <w:jc w:val="left"/>
              <w:rPr>
                <w:rFonts w:ascii="Calibri" w:hAnsi="Calibri" w:cs="Tahoma"/>
                <w:szCs w:val="22"/>
              </w:rPr>
            </w:pPr>
            <w:r w:rsidRPr="00044C8C">
              <w:rPr>
                <w:rFonts w:ascii="Calibri" w:hAnsi="Calibri" w:cs="Tahoma"/>
                <w:szCs w:val="22"/>
              </w:rPr>
              <w:t xml:space="preserve">3.geodeetilised märgid nr 201 ja nr 4621 tuleb võimalusel säilitada vastavalt esitatud tehnilistele tingimustele. Geodeetiliste märkide teisaldamisel on vaja säilitada selle senine </w:t>
            </w:r>
            <w:r w:rsidR="002718B7" w:rsidRPr="00044C8C">
              <w:rPr>
                <w:rFonts w:ascii="Calibri" w:hAnsi="Calibri" w:cs="Tahoma"/>
                <w:szCs w:val="22"/>
              </w:rPr>
              <w:t>klass või järk vastavalt õigusaktidega sätestatud korrale.</w:t>
            </w:r>
          </w:p>
          <w:p w14:paraId="072B4C50" w14:textId="77777777" w:rsidR="002718B7" w:rsidRPr="00044C8C" w:rsidRDefault="002718B7" w:rsidP="00D377CF">
            <w:pPr>
              <w:spacing w:after="60"/>
              <w:jc w:val="left"/>
              <w:rPr>
                <w:rFonts w:ascii="Calibri" w:hAnsi="Calibri" w:cs="Calibri"/>
                <w:szCs w:val="22"/>
              </w:rPr>
            </w:pPr>
            <w:r w:rsidRPr="00044C8C">
              <w:rPr>
                <w:rFonts w:ascii="Calibri" w:hAnsi="Calibri" w:cs="Tahoma"/>
                <w:szCs w:val="22"/>
              </w:rPr>
              <w:t xml:space="preserve">4.koostada geodeetilise töö projekt ning vastavalt geodeetiliste tööde korra </w:t>
            </w:r>
            <w:r w:rsidRPr="00044C8C">
              <w:rPr>
                <w:rFonts w:ascii="Calibri" w:hAnsi="Calibri" w:cs="Calibri"/>
                <w:szCs w:val="22"/>
              </w:rPr>
              <w:t>§10 lõikele 5 esitada kooskõlastamiseks Maa-ametile.</w:t>
            </w:r>
          </w:p>
          <w:p w14:paraId="6F24CB67" w14:textId="77777777" w:rsidR="00012FF9" w:rsidRPr="00044C8C" w:rsidRDefault="00012FF9" w:rsidP="00D377CF">
            <w:pPr>
              <w:spacing w:after="60"/>
              <w:jc w:val="left"/>
              <w:rPr>
                <w:rFonts w:ascii="Calibri" w:hAnsi="Calibri" w:cs="Calibri"/>
                <w:szCs w:val="22"/>
              </w:rPr>
            </w:pPr>
            <w:r w:rsidRPr="00044C8C">
              <w:rPr>
                <w:rFonts w:ascii="Calibri" w:hAnsi="Calibri" w:cs="Calibri"/>
                <w:szCs w:val="22"/>
              </w:rPr>
              <w:t>5.kui tööde käigus saab rikutud märgi tähistus, siis peale tööde lõpetamist tuleb see taastada vastavalt õigusaktides kehtestatud nõuetele.</w:t>
            </w:r>
          </w:p>
          <w:p w14:paraId="057F1B01" w14:textId="77777777" w:rsidR="00012FF9" w:rsidRPr="00044C8C" w:rsidRDefault="00012FF9" w:rsidP="00D377CF">
            <w:pPr>
              <w:spacing w:after="60"/>
              <w:jc w:val="left"/>
              <w:rPr>
                <w:rFonts w:ascii="Calibri" w:hAnsi="Calibri" w:cs="Calibri"/>
                <w:szCs w:val="22"/>
              </w:rPr>
            </w:pPr>
            <w:r w:rsidRPr="00044C8C">
              <w:rPr>
                <w:rFonts w:ascii="Calibri" w:hAnsi="Calibri" w:cs="Calibri"/>
                <w:szCs w:val="22"/>
              </w:rPr>
              <w:t xml:space="preserve">6.kui töid tehakse geodeetilise </w:t>
            </w:r>
            <w:r w:rsidR="00B32A19" w:rsidRPr="00044C8C">
              <w:rPr>
                <w:rFonts w:ascii="Calibri" w:hAnsi="Calibri" w:cs="Calibri"/>
                <w:szCs w:val="22"/>
              </w:rPr>
              <w:t>märgi kaitsevööndis, on vaja peale tööde lõpetamist teostada kontrollmõõtmised ning vastavalt</w:t>
            </w:r>
            <w:r w:rsidR="00ED12D8" w:rsidRPr="00044C8C">
              <w:rPr>
                <w:rFonts w:ascii="Calibri" w:hAnsi="Calibri" w:cs="Calibri"/>
                <w:szCs w:val="22"/>
              </w:rPr>
              <w:t xml:space="preserve"> geodeetiliste tööde korra §10 lõike 6 kohaselt esitada teostatud geodeetilise töö aruanne geodeetilise märgi omanikule kinnitamiseks.</w:t>
            </w:r>
          </w:p>
          <w:p w14:paraId="1418189C" w14:textId="2E840823" w:rsidR="00ED12D8" w:rsidRPr="00044C8C" w:rsidRDefault="00ED12D8" w:rsidP="00D377CF">
            <w:pPr>
              <w:spacing w:after="60"/>
              <w:jc w:val="left"/>
              <w:rPr>
                <w:rFonts w:ascii="Calibri" w:hAnsi="Calibri" w:cs="Tahoma"/>
                <w:b/>
                <w:bCs/>
                <w:szCs w:val="22"/>
              </w:rPr>
            </w:pPr>
            <w:r w:rsidRPr="00044C8C">
              <w:rPr>
                <w:rFonts w:ascii="Calibri" w:hAnsi="Calibri" w:cs="Calibri"/>
                <w:b/>
                <w:bCs/>
                <w:szCs w:val="22"/>
              </w:rPr>
              <w:t xml:space="preserve">Karin </w:t>
            </w:r>
            <w:proofErr w:type="spellStart"/>
            <w:r w:rsidRPr="00044C8C">
              <w:rPr>
                <w:rFonts w:ascii="Calibri" w:hAnsi="Calibri" w:cs="Calibri"/>
                <w:b/>
                <w:bCs/>
                <w:szCs w:val="22"/>
              </w:rPr>
              <w:t>Kollo</w:t>
            </w:r>
            <w:proofErr w:type="spellEnd"/>
            <w:r w:rsidRPr="00044C8C">
              <w:rPr>
                <w:rFonts w:ascii="Calibri" w:hAnsi="Calibri" w:cs="Calibri"/>
                <w:b/>
                <w:bCs/>
                <w:szCs w:val="22"/>
              </w:rPr>
              <w:t>, geodeesia osakonna juhataja</w:t>
            </w:r>
          </w:p>
        </w:tc>
        <w:tc>
          <w:tcPr>
            <w:tcW w:w="1548" w:type="dxa"/>
            <w:tcBorders>
              <w:top w:val="single" w:sz="4" w:space="0" w:color="auto"/>
              <w:left w:val="single" w:sz="4" w:space="0" w:color="auto"/>
              <w:bottom w:val="single" w:sz="4" w:space="0" w:color="auto"/>
              <w:right w:val="single" w:sz="4" w:space="0" w:color="auto"/>
            </w:tcBorders>
          </w:tcPr>
          <w:p w14:paraId="7B74CA32" w14:textId="52FF0D8F" w:rsidR="00AC1F47" w:rsidRPr="00044C8C" w:rsidRDefault="00AC1F47" w:rsidP="00A41A21">
            <w:pPr>
              <w:jc w:val="left"/>
              <w:rPr>
                <w:rFonts w:ascii="Calibri" w:hAnsi="Calibri" w:cs="Tahoma"/>
                <w:szCs w:val="22"/>
              </w:rPr>
            </w:pPr>
            <w:r w:rsidRPr="00044C8C">
              <w:rPr>
                <w:rFonts w:ascii="Calibri" w:hAnsi="Calibri" w:cs="Tahoma"/>
                <w:szCs w:val="22"/>
              </w:rPr>
              <w:lastRenderedPageBreak/>
              <w:t>Lisa nr 1.</w:t>
            </w:r>
            <w:r w:rsidR="00BD58CD" w:rsidRPr="00044C8C">
              <w:rPr>
                <w:rFonts w:ascii="Calibri" w:hAnsi="Calibri" w:cs="Tahoma"/>
                <w:szCs w:val="22"/>
              </w:rPr>
              <w:t>8</w:t>
            </w:r>
          </w:p>
        </w:tc>
        <w:tc>
          <w:tcPr>
            <w:tcW w:w="3906" w:type="dxa"/>
            <w:tcBorders>
              <w:top w:val="single" w:sz="4" w:space="0" w:color="auto"/>
              <w:left w:val="single" w:sz="4" w:space="0" w:color="auto"/>
              <w:bottom w:val="single" w:sz="4" w:space="0" w:color="auto"/>
              <w:right w:val="single" w:sz="4" w:space="0" w:color="auto"/>
            </w:tcBorders>
          </w:tcPr>
          <w:p w14:paraId="2EB97829" w14:textId="77777777" w:rsidR="00AC1F47" w:rsidRPr="00044C8C" w:rsidRDefault="00D377CF" w:rsidP="00A41A21">
            <w:pPr>
              <w:jc w:val="left"/>
              <w:rPr>
                <w:rFonts w:ascii="Calibri" w:hAnsi="Calibri" w:cs="Tahoma"/>
                <w:szCs w:val="22"/>
              </w:rPr>
            </w:pPr>
            <w:r w:rsidRPr="00044C8C">
              <w:rPr>
                <w:rFonts w:ascii="Calibri" w:hAnsi="Calibri" w:cs="Tahoma"/>
                <w:szCs w:val="22"/>
              </w:rPr>
              <w:t>Planeeringus on parandatud geodeetilise märgi nr 4621 asukoht.</w:t>
            </w:r>
          </w:p>
          <w:p w14:paraId="4A7DE2D7" w14:textId="1C437B76" w:rsidR="00B82898" w:rsidRPr="00044C8C" w:rsidRDefault="00B82898" w:rsidP="00A41A21">
            <w:pPr>
              <w:jc w:val="left"/>
              <w:rPr>
                <w:rFonts w:ascii="Calibri" w:hAnsi="Calibri" w:cs="Tahoma"/>
                <w:szCs w:val="22"/>
              </w:rPr>
            </w:pPr>
            <w:r w:rsidRPr="00044C8C">
              <w:rPr>
                <w:rFonts w:ascii="Calibri" w:hAnsi="Calibri" w:cs="Tahoma"/>
                <w:szCs w:val="22"/>
              </w:rPr>
              <w:t>Tingimused seatud ptk.6.2</w:t>
            </w:r>
          </w:p>
        </w:tc>
      </w:tr>
      <w:tr w:rsidR="00BD58CD" w:rsidRPr="00044C8C" w14:paraId="2F873F4A"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7B903482" w14:textId="426C216A" w:rsidR="00BD58CD" w:rsidRPr="00044C8C" w:rsidRDefault="00BD58CD" w:rsidP="00A41A21">
            <w:pPr>
              <w:jc w:val="left"/>
              <w:rPr>
                <w:rFonts w:ascii="Calibri" w:hAnsi="Calibri" w:cs="Tahoma"/>
                <w:szCs w:val="22"/>
              </w:rPr>
            </w:pPr>
            <w:r w:rsidRPr="00044C8C">
              <w:rPr>
                <w:rFonts w:ascii="Calibri" w:hAnsi="Calibri" w:cs="Tahoma"/>
                <w:szCs w:val="22"/>
              </w:rPr>
              <w:t>9.</w:t>
            </w:r>
          </w:p>
        </w:tc>
        <w:tc>
          <w:tcPr>
            <w:tcW w:w="2120" w:type="dxa"/>
            <w:tcBorders>
              <w:top w:val="single" w:sz="4" w:space="0" w:color="auto"/>
              <w:left w:val="single" w:sz="4" w:space="0" w:color="auto"/>
              <w:bottom w:val="single" w:sz="4" w:space="0" w:color="auto"/>
              <w:right w:val="single" w:sz="4" w:space="0" w:color="auto"/>
            </w:tcBorders>
          </w:tcPr>
          <w:p w14:paraId="663B4DBE" w14:textId="56E75201" w:rsidR="00BD58CD" w:rsidRPr="00044C8C" w:rsidRDefault="00BD58CD" w:rsidP="00A41A21">
            <w:pPr>
              <w:jc w:val="left"/>
              <w:rPr>
                <w:rFonts w:ascii="Calibri" w:hAnsi="Calibri" w:cs="Tahoma"/>
                <w:b/>
                <w:szCs w:val="22"/>
              </w:rPr>
            </w:pPr>
            <w:r w:rsidRPr="00044C8C">
              <w:rPr>
                <w:rFonts w:ascii="Calibri" w:hAnsi="Calibri" w:cs="Tahoma"/>
                <w:b/>
                <w:szCs w:val="22"/>
              </w:rPr>
              <w:t>Keskkonnaamet</w:t>
            </w:r>
          </w:p>
        </w:tc>
        <w:tc>
          <w:tcPr>
            <w:tcW w:w="1745" w:type="dxa"/>
            <w:tcBorders>
              <w:top w:val="single" w:sz="4" w:space="0" w:color="auto"/>
              <w:left w:val="single" w:sz="4" w:space="0" w:color="auto"/>
              <w:bottom w:val="single" w:sz="4" w:space="0" w:color="auto"/>
              <w:right w:val="single" w:sz="4" w:space="0" w:color="auto"/>
            </w:tcBorders>
          </w:tcPr>
          <w:p w14:paraId="0C226F3B" w14:textId="2929BD86" w:rsidR="00BD58CD" w:rsidRPr="00044C8C" w:rsidRDefault="00BD58CD" w:rsidP="00A41A21">
            <w:pPr>
              <w:spacing w:after="60"/>
              <w:jc w:val="left"/>
              <w:rPr>
                <w:rFonts w:ascii="Calibri" w:hAnsi="Calibri" w:cs="Tahoma"/>
                <w:szCs w:val="22"/>
              </w:rPr>
            </w:pPr>
            <w:r w:rsidRPr="00044C8C">
              <w:rPr>
                <w:rFonts w:ascii="Calibri" w:hAnsi="Calibri" w:cs="Tahoma"/>
                <w:szCs w:val="22"/>
              </w:rPr>
              <w:t>15.04.2021 nr 6-2/21/6963-2</w:t>
            </w:r>
          </w:p>
        </w:tc>
        <w:tc>
          <w:tcPr>
            <w:tcW w:w="4689" w:type="dxa"/>
            <w:tcBorders>
              <w:top w:val="single" w:sz="4" w:space="0" w:color="auto"/>
              <w:left w:val="single" w:sz="4" w:space="0" w:color="auto"/>
              <w:bottom w:val="single" w:sz="4" w:space="0" w:color="auto"/>
              <w:right w:val="single" w:sz="4" w:space="0" w:color="auto"/>
            </w:tcBorders>
          </w:tcPr>
          <w:p w14:paraId="101DE327" w14:textId="1D232BAB" w:rsidR="00BD58CD" w:rsidRPr="00044C8C" w:rsidRDefault="00BD58CD" w:rsidP="00AC1F47">
            <w:pPr>
              <w:spacing w:after="60"/>
              <w:jc w:val="left"/>
              <w:rPr>
                <w:rFonts w:ascii="Calibri" w:hAnsi="Calibri" w:cs="Tahoma"/>
                <w:szCs w:val="22"/>
              </w:rPr>
            </w:pPr>
            <w:r w:rsidRPr="00044C8C">
              <w:rPr>
                <w:rFonts w:ascii="Calibri" w:hAnsi="Calibri" w:cs="Tahoma"/>
                <w:szCs w:val="22"/>
              </w:rPr>
              <w:t>Terviktekst vt Lisa nr 1.9</w:t>
            </w:r>
          </w:p>
          <w:p w14:paraId="5632163E" w14:textId="77777777" w:rsidR="00BD58CD" w:rsidRPr="00044C8C" w:rsidRDefault="00BD58CD" w:rsidP="00AC1F47">
            <w:pPr>
              <w:spacing w:after="60"/>
              <w:jc w:val="left"/>
              <w:rPr>
                <w:rFonts w:ascii="Calibri" w:hAnsi="Calibri" w:cs="Tahoma"/>
                <w:szCs w:val="22"/>
              </w:rPr>
            </w:pPr>
            <w:r w:rsidRPr="00044C8C">
              <w:rPr>
                <w:rFonts w:ascii="Calibri" w:hAnsi="Calibri" w:cs="Tahoma"/>
                <w:szCs w:val="22"/>
              </w:rPr>
              <w:t>Tutvunud detailplaneeringu seletuskirja ja joonistega, ei ole Keskkonnaametil planeeringu sisu osas täiendavaid märkuseid.</w:t>
            </w:r>
          </w:p>
          <w:p w14:paraId="0FBF8F94" w14:textId="77777777" w:rsidR="00BD58CD" w:rsidRPr="00044C8C" w:rsidRDefault="00BD58CD" w:rsidP="00BD58CD">
            <w:pPr>
              <w:spacing w:after="60"/>
              <w:rPr>
                <w:rFonts w:ascii="Calibri" w:hAnsi="Calibri" w:cs="Tahoma"/>
                <w:szCs w:val="22"/>
              </w:rPr>
            </w:pPr>
            <w:r w:rsidRPr="00044C8C">
              <w:rPr>
                <w:rFonts w:ascii="Calibri" w:hAnsi="Calibri" w:cs="Tahoma"/>
                <w:szCs w:val="22"/>
              </w:rPr>
              <w:t xml:space="preserve">Kuna planeeringualal ei esine  looduskaitseseaduse alusel kaitstavaid loodusobjekte, planeeringuga ei kaasne </w:t>
            </w:r>
            <w:r w:rsidRPr="00044C8C">
              <w:rPr>
                <w:rFonts w:ascii="Calibri" w:hAnsi="Calibri" w:cs="Tahoma"/>
                <w:szCs w:val="22"/>
              </w:rPr>
              <w:lastRenderedPageBreak/>
              <w:t>eeldatavalt olulist keskkonnamõju (detailplaneeringu koostamise käigus ei ole KSH algatamist peetud vajalikuks) ning kaaskirjas ei ole kooskõlastamise vajadust täiendavalt põhjendatud, puudub vajadus ja õiguslik alus käesoleva detailplaneeringu kooskõlastamiseks Keskkonnaametiga.</w:t>
            </w:r>
          </w:p>
          <w:p w14:paraId="2011F1EB" w14:textId="5ED670C6" w:rsidR="00BD58CD" w:rsidRPr="00044C8C" w:rsidRDefault="00BD58CD" w:rsidP="00BD58CD">
            <w:pPr>
              <w:spacing w:after="60"/>
              <w:rPr>
                <w:rFonts w:ascii="Calibri" w:hAnsi="Calibri" w:cs="Tahoma"/>
                <w:b/>
                <w:bCs/>
                <w:szCs w:val="22"/>
              </w:rPr>
            </w:pPr>
            <w:r w:rsidRPr="00044C8C">
              <w:rPr>
                <w:rFonts w:ascii="Calibri" w:hAnsi="Calibri" w:cs="Tahoma"/>
                <w:b/>
                <w:bCs/>
                <w:szCs w:val="22"/>
              </w:rPr>
              <w:t xml:space="preserve">Helen </w:t>
            </w:r>
            <w:proofErr w:type="spellStart"/>
            <w:r w:rsidRPr="00044C8C">
              <w:rPr>
                <w:rFonts w:ascii="Calibri" w:hAnsi="Calibri" w:cs="Tahoma"/>
                <w:b/>
                <w:bCs/>
                <w:szCs w:val="22"/>
              </w:rPr>
              <w:t>Manguse</w:t>
            </w:r>
            <w:proofErr w:type="spellEnd"/>
            <w:r w:rsidRPr="00044C8C">
              <w:rPr>
                <w:rFonts w:ascii="Calibri" w:hAnsi="Calibri" w:cs="Tahoma"/>
                <w:b/>
                <w:bCs/>
                <w:szCs w:val="22"/>
              </w:rPr>
              <w:t xml:space="preserve">, keskkonnakorralduse büroo juhataja </w:t>
            </w:r>
          </w:p>
        </w:tc>
        <w:tc>
          <w:tcPr>
            <w:tcW w:w="1548" w:type="dxa"/>
            <w:tcBorders>
              <w:top w:val="single" w:sz="4" w:space="0" w:color="auto"/>
              <w:left w:val="single" w:sz="4" w:space="0" w:color="auto"/>
              <w:bottom w:val="single" w:sz="4" w:space="0" w:color="auto"/>
              <w:right w:val="single" w:sz="4" w:space="0" w:color="auto"/>
            </w:tcBorders>
          </w:tcPr>
          <w:p w14:paraId="6B7A82C9" w14:textId="5DF1C80D" w:rsidR="00BD58CD" w:rsidRPr="00044C8C" w:rsidRDefault="00BD58CD" w:rsidP="00A41A21">
            <w:pPr>
              <w:jc w:val="left"/>
              <w:rPr>
                <w:rFonts w:ascii="Calibri" w:hAnsi="Calibri" w:cs="Tahoma"/>
                <w:szCs w:val="22"/>
              </w:rPr>
            </w:pPr>
            <w:r w:rsidRPr="00044C8C">
              <w:rPr>
                <w:rFonts w:ascii="Calibri" w:hAnsi="Calibri" w:cs="Tahoma"/>
                <w:szCs w:val="22"/>
              </w:rPr>
              <w:lastRenderedPageBreak/>
              <w:t>Lisa nr 1.9</w:t>
            </w:r>
          </w:p>
        </w:tc>
        <w:tc>
          <w:tcPr>
            <w:tcW w:w="3906" w:type="dxa"/>
            <w:tcBorders>
              <w:top w:val="single" w:sz="4" w:space="0" w:color="auto"/>
              <w:left w:val="single" w:sz="4" w:space="0" w:color="auto"/>
              <w:bottom w:val="single" w:sz="4" w:space="0" w:color="auto"/>
              <w:right w:val="single" w:sz="4" w:space="0" w:color="auto"/>
            </w:tcBorders>
          </w:tcPr>
          <w:p w14:paraId="55F83E9F" w14:textId="77777777" w:rsidR="00BD58CD" w:rsidRPr="00044C8C" w:rsidRDefault="00BD58CD" w:rsidP="00A41A21">
            <w:pPr>
              <w:jc w:val="left"/>
              <w:rPr>
                <w:rFonts w:ascii="Calibri" w:hAnsi="Calibri" w:cs="Tahoma"/>
                <w:szCs w:val="22"/>
              </w:rPr>
            </w:pPr>
          </w:p>
        </w:tc>
      </w:tr>
      <w:tr w:rsidR="00E7575E" w:rsidRPr="00044C8C" w14:paraId="22CC63F3" w14:textId="77777777" w:rsidTr="00A41A21">
        <w:trPr>
          <w:trHeight w:val="1416"/>
        </w:trPr>
        <w:tc>
          <w:tcPr>
            <w:tcW w:w="496" w:type="dxa"/>
            <w:tcBorders>
              <w:top w:val="single" w:sz="4" w:space="0" w:color="auto"/>
              <w:left w:val="single" w:sz="4" w:space="0" w:color="auto"/>
              <w:bottom w:val="single" w:sz="4" w:space="0" w:color="auto"/>
              <w:right w:val="single" w:sz="4" w:space="0" w:color="auto"/>
            </w:tcBorders>
          </w:tcPr>
          <w:p w14:paraId="3E92E951" w14:textId="27427877" w:rsidR="00E7575E" w:rsidRPr="00044C8C" w:rsidRDefault="00BD58CD" w:rsidP="00A41A21">
            <w:pPr>
              <w:jc w:val="left"/>
              <w:rPr>
                <w:rFonts w:ascii="Calibri" w:hAnsi="Calibri" w:cs="Tahoma"/>
                <w:szCs w:val="22"/>
              </w:rPr>
            </w:pPr>
            <w:r w:rsidRPr="00044C8C">
              <w:rPr>
                <w:rFonts w:ascii="Calibri" w:hAnsi="Calibri" w:cs="Tahoma"/>
                <w:szCs w:val="22"/>
              </w:rPr>
              <w:t>10</w:t>
            </w:r>
            <w:r w:rsidR="00E7575E" w:rsidRPr="00044C8C">
              <w:rPr>
                <w:rFonts w:ascii="Calibri" w:hAnsi="Calibri" w:cs="Tahoma"/>
                <w:szCs w:val="22"/>
              </w:rPr>
              <w:t>.</w:t>
            </w:r>
          </w:p>
        </w:tc>
        <w:tc>
          <w:tcPr>
            <w:tcW w:w="2120" w:type="dxa"/>
            <w:tcBorders>
              <w:top w:val="single" w:sz="4" w:space="0" w:color="auto"/>
              <w:left w:val="single" w:sz="4" w:space="0" w:color="auto"/>
              <w:bottom w:val="single" w:sz="4" w:space="0" w:color="auto"/>
              <w:right w:val="single" w:sz="4" w:space="0" w:color="auto"/>
            </w:tcBorders>
          </w:tcPr>
          <w:p w14:paraId="250D9D79" w14:textId="4F84C11D" w:rsidR="00E7575E" w:rsidRPr="00044C8C" w:rsidRDefault="00E7575E" w:rsidP="00A41A21">
            <w:pPr>
              <w:jc w:val="left"/>
              <w:rPr>
                <w:rFonts w:ascii="Calibri" w:hAnsi="Calibri" w:cs="Tahoma"/>
                <w:b/>
                <w:szCs w:val="22"/>
              </w:rPr>
            </w:pPr>
            <w:r w:rsidRPr="00044C8C">
              <w:rPr>
                <w:rFonts w:ascii="Calibri" w:hAnsi="Calibri" w:cs="Tahoma"/>
                <w:b/>
                <w:szCs w:val="22"/>
              </w:rPr>
              <w:t>Transpordiamet</w:t>
            </w:r>
          </w:p>
        </w:tc>
        <w:tc>
          <w:tcPr>
            <w:tcW w:w="1745" w:type="dxa"/>
            <w:tcBorders>
              <w:top w:val="single" w:sz="4" w:space="0" w:color="auto"/>
              <w:left w:val="single" w:sz="4" w:space="0" w:color="auto"/>
              <w:bottom w:val="single" w:sz="4" w:space="0" w:color="auto"/>
              <w:right w:val="single" w:sz="4" w:space="0" w:color="auto"/>
            </w:tcBorders>
          </w:tcPr>
          <w:p w14:paraId="165EE4A8" w14:textId="00AE5868" w:rsidR="00E7575E" w:rsidRPr="00044C8C" w:rsidRDefault="00E7575E" w:rsidP="00A41A21">
            <w:pPr>
              <w:spacing w:after="60"/>
              <w:jc w:val="left"/>
              <w:rPr>
                <w:rFonts w:ascii="Calibri" w:hAnsi="Calibri" w:cs="Tahoma"/>
                <w:szCs w:val="22"/>
              </w:rPr>
            </w:pPr>
            <w:r w:rsidRPr="00044C8C">
              <w:rPr>
                <w:rFonts w:ascii="Calibri" w:hAnsi="Calibri" w:cs="Tahoma"/>
                <w:szCs w:val="22"/>
              </w:rPr>
              <w:t>02.06.2021 nr 7.1-2/21/1577-5</w:t>
            </w:r>
          </w:p>
        </w:tc>
        <w:tc>
          <w:tcPr>
            <w:tcW w:w="4689" w:type="dxa"/>
            <w:tcBorders>
              <w:top w:val="single" w:sz="4" w:space="0" w:color="auto"/>
              <w:left w:val="single" w:sz="4" w:space="0" w:color="auto"/>
              <w:bottom w:val="single" w:sz="4" w:space="0" w:color="auto"/>
              <w:right w:val="single" w:sz="4" w:space="0" w:color="auto"/>
            </w:tcBorders>
          </w:tcPr>
          <w:p w14:paraId="1D3B3CE8" w14:textId="77777777" w:rsidR="00E7575E" w:rsidRPr="00044C8C" w:rsidRDefault="00E7575E" w:rsidP="00A41A21">
            <w:pPr>
              <w:spacing w:after="60"/>
              <w:jc w:val="left"/>
              <w:rPr>
                <w:rFonts w:ascii="Calibri" w:hAnsi="Calibri" w:cs="Tahoma"/>
                <w:szCs w:val="22"/>
              </w:rPr>
            </w:pPr>
            <w:r w:rsidRPr="00044C8C">
              <w:rPr>
                <w:rFonts w:ascii="Calibri" w:hAnsi="Calibri" w:cs="Tahoma"/>
                <w:szCs w:val="22"/>
              </w:rPr>
              <w:t xml:space="preserve">Võttes aluseks ehitusseadustiku (edaspidi </w:t>
            </w:r>
            <w:proofErr w:type="spellStart"/>
            <w:r w:rsidRPr="00044C8C">
              <w:rPr>
                <w:rFonts w:ascii="Calibri" w:hAnsi="Calibri" w:cs="Tahoma"/>
                <w:szCs w:val="22"/>
              </w:rPr>
              <w:t>EhS</w:t>
            </w:r>
            <w:proofErr w:type="spellEnd"/>
            <w:r w:rsidRPr="00044C8C">
              <w:rPr>
                <w:rFonts w:ascii="Calibri" w:hAnsi="Calibri" w:cs="Tahoma"/>
                <w:szCs w:val="22"/>
              </w:rPr>
              <w:t xml:space="preserve">) ja planeerimisseaduse (edaspidi </w:t>
            </w:r>
            <w:proofErr w:type="spellStart"/>
            <w:r w:rsidRPr="00044C8C">
              <w:rPr>
                <w:rFonts w:ascii="Calibri" w:hAnsi="Calibri" w:cs="Tahoma"/>
                <w:szCs w:val="22"/>
              </w:rPr>
              <w:t>PlanS</w:t>
            </w:r>
            <w:proofErr w:type="spellEnd"/>
            <w:r w:rsidRPr="00044C8C">
              <w:rPr>
                <w:rFonts w:ascii="Calibri" w:hAnsi="Calibri" w:cs="Tahoma"/>
                <w:szCs w:val="22"/>
              </w:rPr>
              <w:t xml:space="preserve">) kooskõlastame planeeringu. </w:t>
            </w:r>
          </w:p>
          <w:p w14:paraId="532F17C3" w14:textId="77777777" w:rsidR="00E7575E" w:rsidRPr="00044C8C" w:rsidRDefault="00E7575E" w:rsidP="00A41A21">
            <w:pPr>
              <w:spacing w:after="60"/>
              <w:jc w:val="left"/>
              <w:rPr>
                <w:rFonts w:ascii="Calibri" w:hAnsi="Calibri" w:cs="Tahoma"/>
                <w:szCs w:val="22"/>
              </w:rPr>
            </w:pPr>
            <w:r w:rsidRPr="00044C8C">
              <w:rPr>
                <w:rFonts w:ascii="Calibri" w:hAnsi="Calibri" w:cs="Tahoma"/>
                <w:szCs w:val="22"/>
              </w:rPr>
              <w:t>Palume planeeringu elluviimisel arvestada järgnevaga.</w:t>
            </w:r>
          </w:p>
          <w:p w14:paraId="5591B452" w14:textId="77777777" w:rsidR="00E7575E" w:rsidRPr="00044C8C" w:rsidRDefault="00E7575E" w:rsidP="00E7575E">
            <w:pPr>
              <w:spacing w:after="60"/>
              <w:jc w:val="left"/>
              <w:rPr>
                <w:rFonts w:ascii="Calibri" w:hAnsi="Calibri" w:cs="Tahoma"/>
                <w:szCs w:val="22"/>
              </w:rPr>
            </w:pPr>
            <w:r w:rsidRPr="00044C8C">
              <w:rPr>
                <w:rFonts w:ascii="Calibri" w:hAnsi="Calibri" w:cs="Tahoma"/>
                <w:szCs w:val="22"/>
              </w:rPr>
              <w:t xml:space="preserve">1. Kõik riigitee kaitsevööndis kavandatud ehitusloa kohustusega tööde projektid tuleb esitada Transpordiametile nõusoleku saamiseks. Ristumiskoha puhul tuleb taotleda </w:t>
            </w:r>
            <w:proofErr w:type="spellStart"/>
            <w:r w:rsidRPr="00044C8C">
              <w:rPr>
                <w:rFonts w:ascii="Calibri" w:hAnsi="Calibri" w:cs="Tahoma"/>
                <w:szCs w:val="22"/>
              </w:rPr>
              <w:t>EhS</w:t>
            </w:r>
            <w:proofErr w:type="spellEnd"/>
            <w:r w:rsidRPr="00044C8C">
              <w:rPr>
                <w:rFonts w:ascii="Calibri" w:hAnsi="Calibri" w:cs="Tahoma"/>
                <w:szCs w:val="22"/>
              </w:rPr>
              <w:t xml:space="preserve"> § 99 lg 3 alusel Transpordiametilt nõuded ristumiskoha projekti koostamiseks.</w:t>
            </w:r>
          </w:p>
          <w:p w14:paraId="51BF8B4C" w14:textId="77777777" w:rsidR="00E7575E" w:rsidRPr="00044C8C" w:rsidRDefault="00E7575E" w:rsidP="00E7575E">
            <w:pPr>
              <w:spacing w:after="60"/>
              <w:jc w:val="left"/>
              <w:rPr>
                <w:rFonts w:ascii="Calibri" w:hAnsi="Calibri" w:cs="Tahoma"/>
                <w:szCs w:val="22"/>
              </w:rPr>
            </w:pPr>
            <w:r w:rsidRPr="00044C8C">
              <w:rPr>
                <w:rFonts w:ascii="Calibri" w:hAnsi="Calibri" w:cs="Tahoma"/>
                <w:szCs w:val="22"/>
              </w:rPr>
              <w:t xml:space="preserve">2. Kui kohalik omavalitsus annab planeeringualal projekteerimistingimusi </w:t>
            </w:r>
            <w:proofErr w:type="spellStart"/>
            <w:r w:rsidRPr="00044C8C">
              <w:rPr>
                <w:rFonts w:ascii="Calibri" w:hAnsi="Calibri" w:cs="Tahoma"/>
                <w:szCs w:val="22"/>
              </w:rPr>
              <w:t>EhS</w:t>
            </w:r>
            <w:proofErr w:type="spellEnd"/>
            <w:r w:rsidRPr="00044C8C">
              <w:rPr>
                <w:rFonts w:ascii="Calibri" w:hAnsi="Calibri" w:cs="Tahoma"/>
                <w:szCs w:val="22"/>
              </w:rPr>
              <w:t xml:space="preserve"> § 27 alusel ning kavandatakse muudatusi riigitee kaitsevööndis, siis palume kaasata Transpordiamet projekteerimistingimuste menetlusse.</w:t>
            </w:r>
          </w:p>
          <w:p w14:paraId="41AFE4C6" w14:textId="77777777" w:rsidR="00E7575E" w:rsidRPr="00044C8C" w:rsidRDefault="00E7575E" w:rsidP="00E7575E">
            <w:pPr>
              <w:spacing w:after="60"/>
              <w:jc w:val="left"/>
              <w:rPr>
                <w:rFonts w:ascii="Calibri" w:hAnsi="Calibri" w:cs="Tahoma"/>
                <w:szCs w:val="22"/>
              </w:rPr>
            </w:pPr>
            <w:r w:rsidRPr="00044C8C">
              <w:rPr>
                <w:rFonts w:ascii="Calibri" w:hAnsi="Calibri" w:cs="Tahoma"/>
                <w:szCs w:val="22"/>
              </w:rPr>
              <w:t xml:space="preserve">3. Transpordiamet osaleb riigitee ümberehituse projekteerimises ja ehituses huvitatud isiku või kohaliku omavalitsusega (vastavalt </w:t>
            </w:r>
            <w:proofErr w:type="spellStart"/>
            <w:r w:rsidRPr="00044C8C">
              <w:rPr>
                <w:rFonts w:ascii="Calibri" w:hAnsi="Calibri" w:cs="Tahoma"/>
                <w:szCs w:val="22"/>
              </w:rPr>
              <w:t>PlanS</w:t>
            </w:r>
            <w:proofErr w:type="spellEnd"/>
            <w:r w:rsidRPr="00044C8C">
              <w:rPr>
                <w:rFonts w:ascii="Calibri" w:hAnsi="Calibri" w:cs="Tahoma"/>
                <w:szCs w:val="22"/>
              </w:rPr>
              <w:t xml:space="preserve"> § 131 lg 1 kohasele halduslepingule) sõlmitud kokkuleppe alusel, milles huvitatud isik või kohalik </w:t>
            </w:r>
            <w:r w:rsidRPr="00044C8C">
              <w:rPr>
                <w:rFonts w:ascii="Calibri" w:hAnsi="Calibri" w:cs="Tahoma"/>
                <w:szCs w:val="22"/>
              </w:rPr>
              <w:lastRenderedPageBreak/>
              <w:t>omavalitsus kohustub korraldama ja finantseerima planeeringuala juurdepääsutee, uue ristumiskoha ning sellega seotud tehnovõrkude ja –rajatiste projekteerimise ja ehitusega seotud kulud. Leping sõlmitakse enne ehitusloakohustuslikele ehitistele ehitusloa väljastamist</w:t>
            </w:r>
            <w:r w:rsidR="00AC1F47" w:rsidRPr="00044C8C">
              <w:rPr>
                <w:rFonts w:ascii="Calibri" w:hAnsi="Calibri" w:cs="Tahoma"/>
                <w:szCs w:val="22"/>
              </w:rPr>
              <w:t>.</w:t>
            </w:r>
          </w:p>
          <w:p w14:paraId="109DB7E8" w14:textId="77777777" w:rsidR="00AC1F47" w:rsidRPr="00044C8C" w:rsidRDefault="00AC1F47" w:rsidP="00E7575E">
            <w:pPr>
              <w:spacing w:after="60"/>
              <w:jc w:val="left"/>
              <w:rPr>
                <w:rFonts w:ascii="Calibri" w:hAnsi="Calibri" w:cs="Tahoma"/>
                <w:szCs w:val="22"/>
              </w:rPr>
            </w:pPr>
            <w:r w:rsidRPr="00044C8C">
              <w:rPr>
                <w:rFonts w:ascii="Calibri" w:hAnsi="Calibri" w:cs="Tahoma"/>
                <w:szCs w:val="22"/>
              </w:rPr>
              <w:t>Kooskõlastus kehtib kaks aastat kirja välja andmise kuupäevast. Kui planeering ei ole selleks ajaks kehtestatud, siis palume esitada planeering Transpordiametile lähtekohtade uuendamiseks.</w:t>
            </w:r>
          </w:p>
          <w:p w14:paraId="5176AF43" w14:textId="39996043" w:rsidR="00AC1F47" w:rsidRPr="00044C8C" w:rsidRDefault="00AC1F47" w:rsidP="00E7575E">
            <w:pPr>
              <w:spacing w:after="60"/>
              <w:jc w:val="left"/>
              <w:rPr>
                <w:rFonts w:ascii="Calibri" w:hAnsi="Calibri" w:cs="Tahoma"/>
                <w:b/>
                <w:bCs/>
                <w:szCs w:val="22"/>
              </w:rPr>
            </w:pPr>
            <w:r w:rsidRPr="00044C8C">
              <w:rPr>
                <w:rFonts w:ascii="Calibri" w:hAnsi="Calibri" w:cs="Tahoma"/>
                <w:b/>
                <w:bCs/>
                <w:szCs w:val="22"/>
              </w:rPr>
              <w:t>Marek Lind, juhtivspetsialist taristu teenuste osakond</w:t>
            </w:r>
          </w:p>
        </w:tc>
        <w:tc>
          <w:tcPr>
            <w:tcW w:w="1548" w:type="dxa"/>
            <w:tcBorders>
              <w:top w:val="single" w:sz="4" w:space="0" w:color="auto"/>
              <w:left w:val="single" w:sz="4" w:space="0" w:color="auto"/>
              <w:bottom w:val="single" w:sz="4" w:space="0" w:color="auto"/>
              <w:right w:val="single" w:sz="4" w:space="0" w:color="auto"/>
            </w:tcBorders>
          </w:tcPr>
          <w:p w14:paraId="512E79F3" w14:textId="494A6538" w:rsidR="00E7575E" w:rsidRPr="00044C8C" w:rsidRDefault="00AC1F47" w:rsidP="00A41A21">
            <w:pPr>
              <w:jc w:val="left"/>
              <w:rPr>
                <w:rFonts w:ascii="Calibri" w:hAnsi="Calibri" w:cs="Tahoma"/>
                <w:szCs w:val="22"/>
              </w:rPr>
            </w:pPr>
            <w:r w:rsidRPr="00044C8C">
              <w:rPr>
                <w:rFonts w:ascii="Calibri" w:hAnsi="Calibri" w:cs="Tahoma"/>
                <w:szCs w:val="22"/>
              </w:rPr>
              <w:lastRenderedPageBreak/>
              <w:t>Lisa nr 1.</w:t>
            </w:r>
            <w:r w:rsidR="00BD58CD" w:rsidRPr="00044C8C">
              <w:rPr>
                <w:rFonts w:ascii="Calibri" w:hAnsi="Calibri" w:cs="Tahoma"/>
                <w:szCs w:val="22"/>
              </w:rPr>
              <w:t>10</w:t>
            </w:r>
          </w:p>
        </w:tc>
        <w:tc>
          <w:tcPr>
            <w:tcW w:w="3906" w:type="dxa"/>
            <w:tcBorders>
              <w:top w:val="single" w:sz="4" w:space="0" w:color="auto"/>
              <w:left w:val="single" w:sz="4" w:space="0" w:color="auto"/>
              <w:bottom w:val="single" w:sz="4" w:space="0" w:color="auto"/>
              <w:right w:val="single" w:sz="4" w:space="0" w:color="auto"/>
            </w:tcBorders>
          </w:tcPr>
          <w:p w14:paraId="28A824FA" w14:textId="77777777" w:rsidR="00E7575E" w:rsidRPr="00044C8C" w:rsidRDefault="00B82898" w:rsidP="00A41A21">
            <w:pPr>
              <w:jc w:val="left"/>
              <w:rPr>
                <w:rFonts w:ascii="Calibri" w:hAnsi="Calibri" w:cs="Tahoma"/>
                <w:szCs w:val="22"/>
              </w:rPr>
            </w:pPr>
            <w:r w:rsidRPr="00044C8C">
              <w:rPr>
                <w:rFonts w:ascii="Calibri" w:hAnsi="Calibri" w:cs="Tahoma"/>
                <w:szCs w:val="22"/>
              </w:rPr>
              <w:t xml:space="preserve">Tingimused seatud </w:t>
            </w:r>
            <w:proofErr w:type="spellStart"/>
            <w:r w:rsidRPr="00044C8C">
              <w:rPr>
                <w:rFonts w:ascii="Calibri" w:hAnsi="Calibri" w:cs="Tahoma"/>
                <w:szCs w:val="22"/>
              </w:rPr>
              <w:t>ptk</w:t>
            </w:r>
            <w:proofErr w:type="spellEnd"/>
            <w:r w:rsidRPr="00044C8C">
              <w:rPr>
                <w:rFonts w:ascii="Calibri" w:hAnsi="Calibri" w:cs="Tahoma"/>
                <w:szCs w:val="22"/>
              </w:rPr>
              <w:t xml:space="preserve"> 6.2</w:t>
            </w:r>
          </w:p>
          <w:p w14:paraId="7F094C98" w14:textId="5156AEB6" w:rsidR="00BD58CD" w:rsidRPr="00044C8C" w:rsidRDefault="00BD58CD" w:rsidP="00A41A21">
            <w:pPr>
              <w:jc w:val="left"/>
              <w:rPr>
                <w:rFonts w:ascii="Calibri" w:hAnsi="Calibri" w:cs="Tahoma"/>
                <w:szCs w:val="22"/>
              </w:rPr>
            </w:pPr>
            <w:r w:rsidRPr="00044C8C">
              <w:rPr>
                <w:rFonts w:ascii="Calibri" w:hAnsi="Calibri" w:cs="Tahoma"/>
                <w:szCs w:val="22"/>
              </w:rPr>
              <w:t>Koostöö materjalid ja 15.04.2021 arutelu vt. Lisa nr 1.10.1</w:t>
            </w:r>
          </w:p>
        </w:tc>
      </w:tr>
    </w:tbl>
    <w:p w14:paraId="222FA31E" w14:textId="18916914" w:rsidR="003A3D3E" w:rsidRPr="00044C8C" w:rsidRDefault="003A3D3E" w:rsidP="003A3D3E"/>
    <w:sectPr w:rsidR="003A3D3E" w:rsidRPr="00044C8C" w:rsidSect="003A3D3E">
      <w:pgSz w:w="16839" w:h="11907" w:orient="landscape" w:code="9"/>
      <w:pgMar w:top="1797" w:right="1418" w:bottom="1622" w:left="1418" w:header="709" w:footer="73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0BBF4" w14:textId="77777777" w:rsidR="00FE5E92" w:rsidRDefault="00FE5E92">
      <w:r>
        <w:separator/>
      </w:r>
    </w:p>
    <w:p w14:paraId="1877592E" w14:textId="77777777" w:rsidR="00FE5E92" w:rsidRDefault="00FE5E92"/>
    <w:p w14:paraId="35A4E7DE" w14:textId="77777777" w:rsidR="00FE5E92" w:rsidRDefault="00FE5E92" w:rsidP="00D226FF"/>
    <w:p w14:paraId="1260054B" w14:textId="77777777" w:rsidR="00FE5E92" w:rsidRDefault="00FE5E92" w:rsidP="00D226FF"/>
    <w:p w14:paraId="08B7D954" w14:textId="77777777" w:rsidR="00FE5E92" w:rsidRDefault="00FE5E92" w:rsidP="00020D5C"/>
    <w:p w14:paraId="10191F25" w14:textId="77777777" w:rsidR="00FE5E92" w:rsidRDefault="00FE5E92" w:rsidP="00020D5C"/>
    <w:p w14:paraId="2ECC87B0" w14:textId="77777777" w:rsidR="00FE5E92" w:rsidRDefault="00FE5E92" w:rsidP="00020D5C"/>
    <w:p w14:paraId="777E3C15" w14:textId="77777777" w:rsidR="00FE5E92" w:rsidRDefault="00FE5E92" w:rsidP="00A25C9C"/>
    <w:p w14:paraId="40D3E6F8" w14:textId="77777777" w:rsidR="00FE5E92" w:rsidRDefault="00FE5E92" w:rsidP="00A25C9C"/>
    <w:p w14:paraId="1C507CF5" w14:textId="77777777" w:rsidR="00FE5E92" w:rsidRDefault="00FE5E92" w:rsidP="00A25C9C"/>
    <w:p w14:paraId="56D673B5" w14:textId="77777777" w:rsidR="00FE5E92" w:rsidRDefault="00FE5E92" w:rsidP="00A25C9C"/>
    <w:p w14:paraId="7C21C323" w14:textId="77777777" w:rsidR="00FE5E92" w:rsidRDefault="00FE5E92" w:rsidP="00A25C9C"/>
    <w:p w14:paraId="3648147F" w14:textId="77777777" w:rsidR="00FE5E92" w:rsidRDefault="00FE5E92" w:rsidP="00A25C9C"/>
    <w:p w14:paraId="06470C81" w14:textId="77777777" w:rsidR="00FE5E92" w:rsidRDefault="00FE5E92" w:rsidP="00B016D4"/>
    <w:p w14:paraId="6EB76576" w14:textId="77777777" w:rsidR="00FE5E92" w:rsidRDefault="00FE5E92"/>
    <w:p w14:paraId="0CBC4D57" w14:textId="77777777" w:rsidR="00FE5E92" w:rsidRDefault="00FE5E92"/>
    <w:p w14:paraId="2EEFC49E" w14:textId="77777777" w:rsidR="00FE5E92" w:rsidRDefault="00FE5E92"/>
    <w:p w14:paraId="3F56BC36" w14:textId="77777777" w:rsidR="00FE5E92" w:rsidRDefault="00FE5E92" w:rsidP="00FA60B2"/>
    <w:p w14:paraId="7D7F4326" w14:textId="77777777" w:rsidR="00FE5E92" w:rsidRDefault="00FE5E92" w:rsidP="00900AF4"/>
    <w:p w14:paraId="163FF95A" w14:textId="77777777" w:rsidR="00FE5E92" w:rsidRDefault="00FE5E92" w:rsidP="00900AF4"/>
    <w:p w14:paraId="2F4D9E94" w14:textId="77777777" w:rsidR="00FE5E92" w:rsidRDefault="00FE5E92" w:rsidP="00900AF4"/>
    <w:p w14:paraId="4FC96609" w14:textId="77777777" w:rsidR="00FE5E92" w:rsidRDefault="00FE5E92" w:rsidP="00900AF4"/>
    <w:p w14:paraId="7C5C520A" w14:textId="77777777" w:rsidR="00FE5E92" w:rsidRDefault="00FE5E92" w:rsidP="00900AF4"/>
    <w:p w14:paraId="7CC4439D" w14:textId="77777777" w:rsidR="00FE5E92" w:rsidRDefault="00FE5E92" w:rsidP="00900AF4"/>
    <w:p w14:paraId="1062D327" w14:textId="77777777" w:rsidR="00FE5E92" w:rsidRDefault="00FE5E92" w:rsidP="00900AF4"/>
    <w:p w14:paraId="3A4B2F0C" w14:textId="77777777" w:rsidR="00FE5E92" w:rsidRDefault="00FE5E92" w:rsidP="00900AF4"/>
    <w:p w14:paraId="7158BBD1" w14:textId="77777777" w:rsidR="00FE5E92" w:rsidRDefault="00FE5E92" w:rsidP="00900AF4"/>
    <w:p w14:paraId="742A46AC" w14:textId="77777777" w:rsidR="00FE5E92" w:rsidRDefault="00FE5E92" w:rsidP="00900AF4"/>
    <w:p w14:paraId="14E6172B" w14:textId="77777777" w:rsidR="00FE5E92" w:rsidRDefault="00FE5E92" w:rsidP="00E20B92"/>
    <w:p w14:paraId="5A1388A3" w14:textId="77777777" w:rsidR="00FE5E92" w:rsidRDefault="00FE5E92" w:rsidP="00E20B92"/>
    <w:p w14:paraId="3A6DC203" w14:textId="77777777" w:rsidR="00FE5E92" w:rsidRDefault="00FE5E92" w:rsidP="00E20B92"/>
    <w:p w14:paraId="1FB8BD0A" w14:textId="77777777" w:rsidR="00FE5E92" w:rsidRDefault="00FE5E92" w:rsidP="00E20B92"/>
    <w:p w14:paraId="0D38FB35" w14:textId="77777777" w:rsidR="00FE5E92" w:rsidRDefault="00FE5E92" w:rsidP="00E20B92"/>
    <w:p w14:paraId="5E09DA2C" w14:textId="77777777" w:rsidR="00FE5E92" w:rsidRDefault="00FE5E92" w:rsidP="00E20B92"/>
    <w:p w14:paraId="3B03B37C" w14:textId="77777777" w:rsidR="00FE5E92" w:rsidRDefault="00FE5E92" w:rsidP="00E20B92"/>
    <w:p w14:paraId="18096C4C" w14:textId="77777777" w:rsidR="00FE5E92" w:rsidRDefault="00FE5E92" w:rsidP="00E20B92"/>
    <w:p w14:paraId="3C8C67B1" w14:textId="77777777" w:rsidR="00FE5E92" w:rsidRDefault="00FE5E92" w:rsidP="00E20B92"/>
    <w:p w14:paraId="7172C119" w14:textId="77777777" w:rsidR="00FE5E92" w:rsidRDefault="00FE5E92" w:rsidP="00E20B92"/>
    <w:p w14:paraId="5A66C714" w14:textId="77777777" w:rsidR="00FE5E92" w:rsidRDefault="00FE5E92" w:rsidP="00E20B92"/>
    <w:p w14:paraId="33F032CB" w14:textId="77777777" w:rsidR="00FE5E92" w:rsidRDefault="00FE5E92" w:rsidP="00E20B92"/>
    <w:p w14:paraId="20D95823" w14:textId="77777777" w:rsidR="00FE5E92" w:rsidRDefault="00FE5E92"/>
    <w:p w14:paraId="4D16E7A4" w14:textId="77777777" w:rsidR="00FE5E92" w:rsidRDefault="00FE5E92" w:rsidP="00EA160D"/>
    <w:p w14:paraId="02C16FE0" w14:textId="77777777" w:rsidR="00FE5E92" w:rsidRDefault="00FE5E92"/>
    <w:p w14:paraId="51ED8A10" w14:textId="77777777" w:rsidR="00FE5E92" w:rsidRDefault="00FE5E92"/>
    <w:p w14:paraId="20D66FAB" w14:textId="77777777" w:rsidR="00FE5E92" w:rsidRDefault="00FE5E92" w:rsidP="0062754B"/>
    <w:p w14:paraId="5D86B428" w14:textId="77777777" w:rsidR="00FE5E92" w:rsidRDefault="00FE5E92"/>
    <w:p w14:paraId="13BA55D9" w14:textId="77777777" w:rsidR="00FE5E92" w:rsidRDefault="00FE5E92"/>
    <w:p w14:paraId="6E7C2E36" w14:textId="77777777" w:rsidR="00FE5E92" w:rsidRDefault="00FE5E92"/>
    <w:p w14:paraId="2D05B94A" w14:textId="77777777" w:rsidR="00FE5E92" w:rsidRDefault="00FE5E92" w:rsidP="00E45BFA"/>
    <w:p w14:paraId="4FA22678" w14:textId="77777777" w:rsidR="00FE5E92" w:rsidRDefault="00FE5E92" w:rsidP="00E45BFA"/>
    <w:p w14:paraId="1AAABA97" w14:textId="77777777" w:rsidR="00FE5E92" w:rsidRDefault="00FE5E92" w:rsidP="00E45BFA"/>
    <w:p w14:paraId="22C4E309" w14:textId="77777777" w:rsidR="00FE5E92" w:rsidRDefault="00FE5E92"/>
    <w:p w14:paraId="7646A23D" w14:textId="77777777" w:rsidR="00FE5E92" w:rsidRDefault="00FE5E92" w:rsidP="003817B8"/>
    <w:p w14:paraId="0ECAF36D" w14:textId="77777777" w:rsidR="00FE5E92" w:rsidRDefault="00FE5E92"/>
    <w:p w14:paraId="1AE95A6B" w14:textId="77777777" w:rsidR="00FE5E92" w:rsidRDefault="00FE5E92" w:rsidP="00DD5886"/>
    <w:p w14:paraId="053E68BB" w14:textId="77777777" w:rsidR="00FE5E92" w:rsidRDefault="00FE5E92"/>
    <w:p w14:paraId="464487B4" w14:textId="77777777" w:rsidR="00FE5E92" w:rsidRDefault="00FE5E92" w:rsidP="00BC2FD5"/>
    <w:p w14:paraId="4E16DFF4" w14:textId="77777777" w:rsidR="00FE5E92" w:rsidRDefault="00FE5E92"/>
    <w:p w14:paraId="5E9A6C21" w14:textId="77777777" w:rsidR="00FE5E92" w:rsidRDefault="00FE5E92" w:rsidP="005E775E"/>
    <w:p w14:paraId="65331BAE" w14:textId="77777777" w:rsidR="00FE5E92" w:rsidRDefault="00FE5E92" w:rsidP="005E775E"/>
    <w:p w14:paraId="74B9DF6A" w14:textId="77777777" w:rsidR="00FE5E92" w:rsidRDefault="00FE5E92" w:rsidP="00C044EE"/>
    <w:p w14:paraId="19BCD35B" w14:textId="77777777" w:rsidR="00FE5E92" w:rsidRDefault="00FE5E92"/>
    <w:p w14:paraId="7C05089F" w14:textId="77777777" w:rsidR="00FE5E92" w:rsidRDefault="00FE5E92" w:rsidP="00CE450E"/>
    <w:p w14:paraId="6828AF4D" w14:textId="77777777" w:rsidR="00FE5E92" w:rsidRDefault="00FE5E92"/>
    <w:p w14:paraId="7BD9FA68" w14:textId="77777777" w:rsidR="00FE5E92" w:rsidRDefault="00FE5E92" w:rsidP="00FE1D24"/>
    <w:p w14:paraId="74685506" w14:textId="77777777" w:rsidR="00FE5E92" w:rsidRDefault="00FE5E92" w:rsidP="00FE1D24"/>
    <w:p w14:paraId="6192C116" w14:textId="77777777" w:rsidR="00FE5E92" w:rsidRDefault="00FE5E92" w:rsidP="00FE1D24"/>
    <w:p w14:paraId="56065736" w14:textId="77777777" w:rsidR="00FE5E92" w:rsidRDefault="00FE5E92" w:rsidP="00FE1D24"/>
    <w:p w14:paraId="4C4C93E0" w14:textId="77777777" w:rsidR="00FE5E92" w:rsidRDefault="00FE5E92" w:rsidP="00FE1D24"/>
    <w:p w14:paraId="30D1C960" w14:textId="77777777" w:rsidR="00FE5E92" w:rsidRDefault="00FE5E92"/>
    <w:p w14:paraId="7B2728E9" w14:textId="77777777" w:rsidR="00FE5E92" w:rsidRDefault="00FE5E92"/>
    <w:p w14:paraId="285965F6" w14:textId="77777777" w:rsidR="00FE5E92" w:rsidRDefault="00FE5E92" w:rsidP="00D93BE7"/>
    <w:p w14:paraId="08A956D4" w14:textId="77777777" w:rsidR="00FE5E92" w:rsidRDefault="00FE5E92"/>
    <w:p w14:paraId="6374A8ED" w14:textId="77777777" w:rsidR="00FE5E92" w:rsidRDefault="00FE5E92" w:rsidP="00C1694A"/>
    <w:p w14:paraId="0D8188DB" w14:textId="77777777" w:rsidR="00FE5E92" w:rsidRDefault="00FE5E92" w:rsidP="00C1694A"/>
    <w:p w14:paraId="3D6BFD98" w14:textId="77777777" w:rsidR="00FE5E92" w:rsidRDefault="00FE5E92" w:rsidP="00ED70DD"/>
    <w:p w14:paraId="72EC875C" w14:textId="77777777" w:rsidR="00FE5E92" w:rsidRDefault="00FE5E92" w:rsidP="00ED70DD"/>
    <w:p w14:paraId="7711B7C6" w14:textId="77777777" w:rsidR="00FE5E92" w:rsidRDefault="00FE5E92" w:rsidP="0074645A"/>
    <w:p w14:paraId="7DC421BC" w14:textId="77777777" w:rsidR="00FE5E92" w:rsidRDefault="00FE5E92" w:rsidP="00385865"/>
    <w:p w14:paraId="684F1E68" w14:textId="77777777" w:rsidR="00FE5E92" w:rsidRDefault="00FE5E92" w:rsidP="00385865"/>
    <w:p w14:paraId="3E4E7863" w14:textId="77777777" w:rsidR="00FE5E92" w:rsidRDefault="00FE5E92" w:rsidP="00BA6C40"/>
    <w:p w14:paraId="636D4A6D" w14:textId="77777777" w:rsidR="00FE5E92" w:rsidRDefault="00FE5E92" w:rsidP="00153603"/>
    <w:p w14:paraId="72CD16FB" w14:textId="77777777" w:rsidR="00FE5E92" w:rsidRDefault="00FE5E92" w:rsidP="00153603"/>
    <w:p w14:paraId="40F77DCA" w14:textId="77777777" w:rsidR="00FE5E92" w:rsidRDefault="00FE5E92" w:rsidP="00153603"/>
    <w:p w14:paraId="71A189B8" w14:textId="77777777" w:rsidR="00FE5E92" w:rsidRDefault="00FE5E92" w:rsidP="00153603"/>
    <w:p w14:paraId="5D2D41CA" w14:textId="77777777" w:rsidR="00FE5E92" w:rsidRDefault="00FE5E92" w:rsidP="0060046B"/>
    <w:p w14:paraId="2C41DC98" w14:textId="77777777" w:rsidR="00FE5E92" w:rsidRDefault="00FE5E92" w:rsidP="0060046B"/>
    <w:p w14:paraId="75B87082" w14:textId="77777777" w:rsidR="00FE5E92" w:rsidRDefault="00FE5E92" w:rsidP="0060046B"/>
    <w:p w14:paraId="3FC11B65" w14:textId="77777777" w:rsidR="00FE5E92" w:rsidRDefault="00FE5E92" w:rsidP="0060046B"/>
    <w:p w14:paraId="6E44C862" w14:textId="77777777" w:rsidR="00FE5E92" w:rsidRDefault="00FE5E92"/>
    <w:p w14:paraId="5FC83782" w14:textId="77777777" w:rsidR="00FE5E92" w:rsidRDefault="00FE5E92" w:rsidP="003D2551"/>
    <w:p w14:paraId="1F066340" w14:textId="77777777" w:rsidR="00FE5E92" w:rsidRDefault="00FE5E92" w:rsidP="003D2551"/>
    <w:p w14:paraId="531A4CBD" w14:textId="77777777" w:rsidR="00FE5E92" w:rsidRDefault="00FE5E92"/>
    <w:p w14:paraId="32FEDB3B" w14:textId="77777777" w:rsidR="00FE5E92" w:rsidRDefault="00FE5E92" w:rsidP="00337AE1"/>
    <w:p w14:paraId="762D47D6" w14:textId="77777777" w:rsidR="00FE5E92" w:rsidRDefault="00FE5E92"/>
    <w:p w14:paraId="4229E20A" w14:textId="77777777" w:rsidR="00FE5E92" w:rsidRDefault="00FE5E92"/>
    <w:p w14:paraId="5BD178DE" w14:textId="77777777" w:rsidR="00FE5E92" w:rsidRDefault="00FE5E92"/>
    <w:p w14:paraId="0E16B152" w14:textId="77777777" w:rsidR="00FE5E92" w:rsidRDefault="00FE5E92" w:rsidP="00495600"/>
    <w:p w14:paraId="179D5402" w14:textId="77777777" w:rsidR="00FE5E92" w:rsidRDefault="00FE5E92" w:rsidP="00495600"/>
    <w:p w14:paraId="09AC9391" w14:textId="77777777" w:rsidR="00FE5E92" w:rsidRDefault="00FE5E92"/>
    <w:p w14:paraId="3CA5D60D" w14:textId="77777777" w:rsidR="00FE5E92" w:rsidRDefault="00FE5E92"/>
    <w:p w14:paraId="4111894A" w14:textId="77777777" w:rsidR="00FE5E92" w:rsidRDefault="00FE5E92" w:rsidP="00A4122E"/>
    <w:p w14:paraId="58CCAA2F" w14:textId="77777777" w:rsidR="00FE5E92" w:rsidRDefault="00FE5E92"/>
    <w:p w14:paraId="3EA99FCC" w14:textId="77777777" w:rsidR="00FE5E92" w:rsidRDefault="00FE5E92"/>
    <w:p w14:paraId="0C641CF8" w14:textId="77777777" w:rsidR="00FE5E92" w:rsidRDefault="00FE5E92" w:rsidP="00C85621"/>
    <w:p w14:paraId="77B810FC" w14:textId="77777777" w:rsidR="00FE5E92" w:rsidRDefault="00FE5E92" w:rsidP="00C85621"/>
    <w:p w14:paraId="6B708AE8" w14:textId="77777777" w:rsidR="00FE5E92" w:rsidRDefault="00FE5E92" w:rsidP="00C85621"/>
    <w:p w14:paraId="578DCDC2" w14:textId="77777777" w:rsidR="00FE5E92" w:rsidRDefault="00FE5E92" w:rsidP="00FB7F88"/>
    <w:p w14:paraId="761B5F78" w14:textId="77777777" w:rsidR="00FE5E92" w:rsidRDefault="00FE5E92" w:rsidP="00914EF1"/>
    <w:p w14:paraId="132A7030" w14:textId="77777777" w:rsidR="00FE5E92" w:rsidRDefault="00FE5E92"/>
    <w:p w14:paraId="5E1EA300" w14:textId="77777777" w:rsidR="00FE5E92" w:rsidRDefault="00FE5E92"/>
    <w:p w14:paraId="58600E5D" w14:textId="77777777" w:rsidR="00FE5E92" w:rsidRDefault="00FE5E92"/>
    <w:p w14:paraId="7813FE0B" w14:textId="77777777" w:rsidR="00FE5E92" w:rsidRDefault="00FE5E92"/>
    <w:p w14:paraId="3205DA4B" w14:textId="77777777" w:rsidR="00FE5E92" w:rsidRDefault="00FE5E92"/>
    <w:p w14:paraId="2594311C" w14:textId="77777777" w:rsidR="00FE5E92" w:rsidRDefault="00FE5E92"/>
    <w:p w14:paraId="412CCC0C" w14:textId="77777777" w:rsidR="00FE5E92" w:rsidRDefault="00FE5E92"/>
  </w:endnote>
  <w:endnote w:type="continuationSeparator" w:id="0">
    <w:p w14:paraId="10E99826" w14:textId="77777777" w:rsidR="00FE5E92" w:rsidRDefault="00FE5E92">
      <w:r>
        <w:continuationSeparator/>
      </w:r>
    </w:p>
    <w:p w14:paraId="6C7E9D94" w14:textId="77777777" w:rsidR="00FE5E92" w:rsidRDefault="00FE5E92"/>
    <w:p w14:paraId="5070244F" w14:textId="77777777" w:rsidR="00FE5E92" w:rsidRDefault="00FE5E92" w:rsidP="00D226FF"/>
    <w:p w14:paraId="792DDA1D" w14:textId="77777777" w:rsidR="00FE5E92" w:rsidRDefault="00FE5E92" w:rsidP="00D226FF"/>
    <w:p w14:paraId="6F158E8E" w14:textId="77777777" w:rsidR="00FE5E92" w:rsidRDefault="00FE5E92" w:rsidP="00020D5C"/>
    <w:p w14:paraId="290ADFE3" w14:textId="77777777" w:rsidR="00FE5E92" w:rsidRDefault="00FE5E92" w:rsidP="00020D5C"/>
    <w:p w14:paraId="213BDC83" w14:textId="77777777" w:rsidR="00FE5E92" w:rsidRDefault="00FE5E92" w:rsidP="00020D5C"/>
    <w:p w14:paraId="1087474A" w14:textId="77777777" w:rsidR="00FE5E92" w:rsidRDefault="00FE5E92" w:rsidP="00A25C9C"/>
    <w:p w14:paraId="30C6901D" w14:textId="77777777" w:rsidR="00FE5E92" w:rsidRDefault="00FE5E92" w:rsidP="00A25C9C"/>
    <w:p w14:paraId="4C938525" w14:textId="77777777" w:rsidR="00FE5E92" w:rsidRDefault="00FE5E92" w:rsidP="00A25C9C"/>
    <w:p w14:paraId="5267C9C3" w14:textId="77777777" w:rsidR="00FE5E92" w:rsidRDefault="00FE5E92" w:rsidP="00A25C9C"/>
    <w:p w14:paraId="72B41833" w14:textId="77777777" w:rsidR="00FE5E92" w:rsidRDefault="00FE5E92" w:rsidP="00A25C9C"/>
    <w:p w14:paraId="02115EFB" w14:textId="77777777" w:rsidR="00FE5E92" w:rsidRDefault="00FE5E92" w:rsidP="00A25C9C"/>
    <w:p w14:paraId="6F757FCC" w14:textId="77777777" w:rsidR="00FE5E92" w:rsidRDefault="00FE5E92" w:rsidP="00B016D4"/>
    <w:p w14:paraId="09B4B34B" w14:textId="77777777" w:rsidR="00FE5E92" w:rsidRDefault="00FE5E92"/>
    <w:p w14:paraId="744F0A4D" w14:textId="77777777" w:rsidR="00FE5E92" w:rsidRDefault="00FE5E92"/>
    <w:p w14:paraId="174B25CF" w14:textId="77777777" w:rsidR="00FE5E92" w:rsidRDefault="00FE5E92"/>
    <w:p w14:paraId="38F6372A" w14:textId="77777777" w:rsidR="00FE5E92" w:rsidRDefault="00FE5E92" w:rsidP="00FA60B2"/>
    <w:p w14:paraId="58AF0C3D" w14:textId="77777777" w:rsidR="00FE5E92" w:rsidRDefault="00FE5E92" w:rsidP="00900AF4"/>
    <w:p w14:paraId="4E757306" w14:textId="77777777" w:rsidR="00FE5E92" w:rsidRDefault="00FE5E92" w:rsidP="00900AF4"/>
    <w:p w14:paraId="0ACA987B" w14:textId="77777777" w:rsidR="00FE5E92" w:rsidRDefault="00FE5E92" w:rsidP="00900AF4"/>
    <w:p w14:paraId="19485E5C" w14:textId="77777777" w:rsidR="00FE5E92" w:rsidRDefault="00FE5E92" w:rsidP="00900AF4"/>
    <w:p w14:paraId="0858A154" w14:textId="77777777" w:rsidR="00FE5E92" w:rsidRDefault="00FE5E92" w:rsidP="00900AF4"/>
    <w:p w14:paraId="4B31C5F1" w14:textId="77777777" w:rsidR="00FE5E92" w:rsidRDefault="00FE5E92" w:rsidP="00900AF4"/>
    <w:p w14:paraId="4F8391C1" w14:textId="77777777" w:rsidR="00FE5E92" w:rsidRDefault="00FE5E92" w:rsidP="00900AF4"/>
    <w:p w14:paraId="057B85D7" w14:textId="77777777" w:rsidR="00FE5E92" w:rsidRDefault="00FE5E92" w:rsidP="00900AF4"/>
    <w:p w14:paraId="6ECA2BB8" w14:textId="77777777" w:rsidR="00FE5E92" w:rsidRDefault="00FE5E92" w:rsidP="00900AF4"/>
    <w:p w14:paraId="5CFC2EE6" w14:textId="77777777" w:rsidR="00FE5E92" w:rsidRDefault="00FE5E92" w:rsidP="00900AF4"/>
    <w:p w14:paraId="51A00D89" w14:textId="77777777" w:rsidR="00FE5E92" w:rsidRDefault="00FE5E92" w:rsidP="00E20B92"/>
    <w:p w14:paraId="043434C3" w14:textId="77777777" w:rsidR="00FE5E92" w:rsidRDefault="00FE5E92" w:rsidP="00E20B92"/>
    <w:p w14:paraId="61D8D735" w14:textId="77777777" w:rsidR="00FE5E92" w:rsidRDefault="00FE5E92" w:rsidP="00E20B92"/>
    <w:p w14:paraId="56C4F933" w14:textId="77777777" w:rsidR="00FE5E92" w:rsidRDefault="00FE5E92" w:rsidP="00E20B92"/>
    <w:p w14:paraId="5D98F769" w14:textId="77777777" w:rsidR="00FE5E92" w:rsidRDefault="00FE5E92" w:rsidP="00E20B92"/>
    <w:p w14:paraId="505867D6" w14:textId="77777777" w:rsidR="00FE5E92" w:rsidRDefault="00FE5E92" w:rsidP="00E20B92"/>
    <w:p w14:paraId="6A945DC6" w14:textId="77777777" w:rsidR="00FE5E92" w:rsidRDefault="00FE5E92" w:rsidP="00E20B92"/>
    <w:p w14:paraId="58DE5762" w14:textId="77777777" w:rsidR="00FE5E92" w:rsidRDefault="00FE5E92" w:rsidP="00E20B92"/>
    <w:p w14:paraId="64CB3E5D" w14:textId="77777777" w:rsidR="00FE5E92" w:rsidRDefault="00FE5E92" w:rsidP="00E20B92"/>
    <w:p w14:paraId="642467F9" w14:textId="77777777" w:rsidR="00FE5E92" w:rsidRDefault="00FE5E92" w:rsidP="00E20B92"/>
    <w:p w14:paraId="63B5B4C4" w14:textId="77777777" w:rsidR="00FE5E92" w:rsidRDefault="00FE5E92" w:rsidP="00E20B92"/>
    <w:p w14:paraId="4CE49FF7" w14:textId="77777777" w:rsidR="00FE5E92" w:rsidRDefault="00FE5E92" w:rsidP="00E20B92"/>
    <w:p w14:paraId="79D99B9F" w14:textId="77777777" w:rsidR="00FE5E92" w:rsidRDefault="00FE5E92"/>
    <w:p w14:paraId="2C341B3F" w14:textId="77777777" w:rsidR="00FE5E92" w:rsidRDefault="00FE5E92" w:rsidP="00EA160D"/>
    <w:p w14:paraId="66061CB9" w14:textId="77777777" w:rsidR="00FE5E92" w:rsidRDefault="00FE5E92"/>
    <w:p w14:paraId="1388C112" w14:textId="77777777" w:rsidR="00FE5E92" w:rsidRDefault="00FE5E92"/>
    <w:p w14:paraId="00639D8B" w14:textId="77777777" w:rsidR="00FE5E92" w:rsidRDefault="00FE5E92" w:rsidP="0062754B"/>
    <w:p w14:paraId="089F9459" w14:textId="77777777" w:rsidR="00FE5E92" w:rsidRDefault="00FE5E92"/>
    <w:p w14:paraId="6D0ACC4F" w14:textId="77777777" w:rsidR="00FE5E92" w:rsidRDefault="00FE5E92"/>
    <w:p w14:paraId="524CE0D5" w14:textId="77777777" w:rsidR="00FE5E92" w:rsidRDefault="00FE5E92"/>
    <w:p w14:paraId="6A5A3CE5" w14:textId="77777777" w:rsidR="00FE5E92" w:rsidRDefault="00FE5E92" w:rsidP="00E45BFA"/>
    <w:p w14:paraId="22DEFE27" w14:textId="77777777" w:rsidR="00FE5E92" w:rsidRDefault="00FE5E92" w:rsidP="00E45BFA"/>
    <w:p w14:paraId="5FC8D34A" w14:textId="77777777" w:rsidR="00FE5E92" w:rsidRDefault="00FE5E92" w:rsidP="00E45BFA"/>
    <w:p w14:paraId="365EB5C5" w14:textId="77777777" w:rsidR="00FE5E92" w:rsidRDefault="00FE5E92"/>
    <w:p w14:paraId="6A701204" w14:textId="77777777" w:rsidR="00FE5E92" w:rsidRDefault="00FE5E92" w:rsidP="003817B8"/>
    <w:p w14:paraId="68702048" w14:textId="77777777" w:rsidR="00FE5E92" w:rsidRDefault="00FE5E92"/>
    <w:p w14:paraId="30935B86" w14:textId="77777777" w:rsidR="00FE5E92" w:rsidRDefault="00FE5E92" w:rsidP="00DD5886"/>
    <w:p w14:paraId="202AF6B4" w14:textId="77777777" w:rsidR="00FE5E92" w:rsidRDefault="00FE5E92"/>
    <w:p w14:paraId="2B4714C2" w14:textId="77777777" w:rsidR="00FE5E92" w:rsidRDefault="00FE5E92" w:rsidP="00BC2FD5"/>
    <w:p w14:paraId="60F4273F" w14:textId="77777777" w:rsidR="00FE5E92" w:rsidRDefault="00FE5E92"/>
    <w:p w14:paraId="119294C0" w14:textId="77777777" w:rsidR="00FE5E92" w:rsidRDefault="00FE5E92" w:rsidP="005E775E"/>
    <w:p w14:paraId="3F613CB4" w14:textId="77777777" w:rsidR="00FE5E92" w:rsidRDefault="00FE5E92" w:rsidP="005E775E"/>
    <w:p w14:paraId="10628CA7" w14:textId="77777777" w:rsidR="00FE5E92" w:rsidRDefault="00FE5E92" w:rsidP="00C044EE"/>
    <w:p w14:paraId="2FBA8C2E" w14:textId="77777777" w:rsidR="00FE5E92" w:rsidRDefault="00FE5E92"/>
    <w:p w14:paraId="22A08C51" w14:textId="77777777" w:rsidR="00FE5E92" w:rsidRDefault="00FE5E92" w:rsidP="00CE450E"/>
    <w:p w14:paraId="0433BD78" w14:textId="77777777" w:rsidR="00FE5E92" w:rsidRDefault="00FE5E92"/>
    <w:p w14:paraId="4FF8675B" w14:textId="77777777" w:rsidR="00FE5E92" w:rsidRDefault="00FE5E92" w:rsidP="00FE1D24"/>
    <w:p w14:paraId="07A1E1D5" w14:textId="77777777" w:rsidR="00FE5E92" w:rsidRDefault="00FE5E92" w:rsidP="00FE1D24"/>
    <w:p w14:paraId="68615EB3" w14:textId="77777777" w:rsidR="00FE5E92" w:rsidRDefault="00FE5E92" w:rsidP="00FE1D24"/>
    <w:p w14:paraId="7A7AED50" w14:textId="77777777" w:rsidR="00FE5E92" w:rsidRDefault="00FE5E92" w:rsidP="00FE1D24"/>
    <w:p w14:paraId="58EF12AB" w14:textId="77777777" w:rsidR="00FE5E92" w:rsidRDefault="00FE5E92" w:rsidP="00FE1D24"/>
    <w:p w14:paraId="66AC06A8" w14:textId="77777777" w:rsidR="00FE5E92" w:rsidRDefault="00FE5E92"/>
    <w:p w14:paraId="70884161" w14:textId="77777777" w:rsidR="00FE5E92" w:rsidRDefault="00FE5E92"/>
    <w:p w14:paraId="36412B16" w14:textId="77777777" w:rsidR="00FE5E92" w:rsidRDefault="00FE5E92" w:rsidP="00D93BE7"/>
    <w:p w14:paraId="7D1EC6C7" w14:textId="77777777" w:rsidR="00FE5E92" w:rsidRDefault="00FE5E92"/>
    <w:p w14:paraId="20BCADB1" w14:textId="77777777" w:rsidR="00FE5E92" w:rsidRDefault="00FE5E92" w:rsidP="00C1694A"/>
    <w:p w14:paraId="01601A46" w14:textId="77777777" w:rsidR="00FE5E92" w:rsidRDefault="00FE5E92" w:rsidP="00C1694A"/>
    <w:p w14:paraId="5EDCA108" w14:textId="77777777" w:rsidR="00FE5E92" w:rsidRDefault="00FE5E92" w:rsidP="00ED70DD"/>
    <w:p w14:paraId="511A9330" w14:textId="77777777" w:rsidR="00FE5E92" w:rsidRDefault="00FE5E92" w:rsidP="00ED70DD"/>
    <w:p w14:paraId="038D713B" w14:textId="77777777" w:rsidR="00FE5E92" w:rsidRDefault="00FE5E92" w:rsidP="0074645A"/>
    <w:p w14:paraId="643DA146" w14:textId="77777777" w:rsidR="00FE5E92" w:rsidRDefault="00FE5E92" w:rsidP="00385865"/>
    <w:p w14:paraId="2B60E727" w14:textId="77777777" w:rsidR="00FE5E92" w:rsidRDefault="00FE5E92" w:rsidP="00385865"/>
    <w:p w14:paraId="3F908C26" w14:textId="77777777" w:rsidR="00FE5E92" w:rsidRDefault="00FE5E92" w:rsidP="00BA6C40"/>
    <w:p w14:paraId="275D6480" w14:textId="77777777" w:rsidR="00FE5E92" w:rsidRDefault="00FE5E92" w:rsidP="00153603"/>
    <w:p w14:paraId="44E53C0C" w14:textId="77777777" w:rsidR="00FE5E92" w:rsidRDefault="00FE5E92" w:rsidP="00153603"/>
    <w:p w14:paraId="293D5F05" w14:textId="77777777" w:rsidR="00FE5E92" w:rsidRDefault="00FE5E92" w:rsidP="00153603"/>
    <w:p w14:paraId="3273014F" w14:textId="77777777" w:rsidR="00FE5E92" w:rsidRDefault="00FE5E92" w:rsidP="00153603"/>
    <w:p w14:paraId="0105F9E9" w14:textId="77777777" w:rsidR="00FE5E92" w:rsidRDefault="00FE5E92" w:rsidP="0060046B"/>
    <w:p w14:paraId="5D511AB0" w14:textId="77777777" w:rsidR="00FE5E92" w:rsidRDefault="00FE5E92" w:rsidP="0060046B"/>
    <w:p w14:paraId="0B79B0E0" w14:textId="77777777" w:rsidR="00FE5E92" w:rsidRDefault="00FE5E92" w:rsidP="0060046B"/>
    <w:p w14:paraId="568345A2" w14:textId="77777777" w:rsidR="00FE5E92" w:rsidRDefault="00FE5E92" w:rsidP="0060046B"/>
    <w:p w14:paraId="051343E7" w14:textId="77777777" w:rsidR="00FE5E92" w:rsidRDefault="00FE5E92"/>
    <w:p w14:paraId="4F20A58C" w14:textId="77777777" w:rsidR="00FE5E92" w:rsidRDefault="00FE5E92" w:rsidP="003D2551"/>
    <w:p w14:paraId="327BC147" w14:textId="77777777" w:rsidR="00FE5E92" w:rsidRDefault="00FE5E92" w:rsidP="003D2551"/>
    <w:p w14:paraId="50B29D54" w14:textId="77777777" w:rsidR="00FE5E92" w:rsidRDefault="00FE5E92"/>
    <w:p w14:paraId="6F4A85DD" w14:textId="77777777" w:rsidR="00FE5E92" w:rsidRDefault="00FE5E92" w:rsidP="00337AE1"/>
    <w:p w14:paraId="18FE7423" w14:textId="77777777" w:rsidR="00FE5E92" w:rsidRDefault="00FE5E92"/>
    <w:p w14:paraId="74BA1823" w14:textId="77777777" w:rsidR="00FE5E92" w:rsidRDefault="00FE5E92"/>
    <w:p w14:paraId="223CE41D" w14:textId="77777777" w:rsidR="00FE5E92" w:rsidRDefault="00FE5E92"/>
    <w:p w14:paraId="1507E782" w14:textId="77777777" w:rsidR="00FE5E92" w:rsidRDefault="00FE5E92" w:rsidP="00495600"/>
    <w:p w14:paraId="6B4917D4" w14:textId="77777777" w:rsidR="00FE5E92" w:rsidRDefault="00FE5E92" w:rsidP="00495600"/>
    <w:p w14:paraId="6E24034B" w14:textId="77777777" w:rsidR="00FE5E92" w:rsidRDefault="00FE5E92"/>
    <w:p w14:paraId="769F4802" w14:textId="77777777" w:rsidR="00FE5E92" w:rsidRDefault="00FE5E92"/>
    <w:p w14:paraId="579A66FE" w14:textId="77777777" w:rsidR="00FE5E92" w:rsidRDefault="00FE5E92" w:rsidP="00A4122E"/>
    <w:p w14:paraId="596DF843" w14:textId="77777777" w:rsidR="00FE5E92" w:rsidRDefault="00FE5E92"/>
    <w:p w14:paraId="6ADA01F2" w14:textId="77777777" w:rsidR="00FE5E92" w:rsidRDefault="00FE5E92"/>
    <w:p w14:paraId="4889986D" w14:textId="77777777" w:rsidR="00FE5E92" w:rsidRDefault="00FE5E92" w:rsidP="00C85621"/>
    <w:p w14:paraId="61A95CA5" w14:textId="77777777" w:rsidR="00FE5E92" w:rsidRDefault="00FE5E92" w:rsidP="00C85621"/>
    <w:p w14:paraId="395417FC" w14:textId="77777777" w:rsidR="00FE5E92" w:rsidRDefault="00FE5E92" w:rsidP="00C85621"/>
    <w:p w14:paraId="6A28E38E" w14:textId="77777777" w:rsidR="00FE5E92" w:rsidRDefault="00FE5E92" w:rsidP="00FB7F88"/>
    <w:p w14:paraId="3DAEA397" w14:textId="77777777" w:rsidR="00FE5E92" w:rsidRDefault="00FE5E92" w:rsidP="00914EF1"/>
    <w:p w14:paraId="6FC6ABFF" w14:textId="77777777" w:rsidR="00FE5E92" w:rsidRDefault="00FE5E92"/>
    <w:p w14:paraId="33C1552A" w14:textId="77777777" w:rsidR="00FE5E92" w:rsidRDefault="00FE5E92"/>
    <w:p w14:paraId="1AED0C18" w14:textId="77777777" w:rsidR="00FE5E92" w:rsidRDefault="00FE5E92"/>
    <w:p w14:paraId="12F5B469" w14:textId="77777777" w:rsidR="00FE5E92" w:rsidRDefault="00FE5E92"/>
    <w:p w14:paraId="7716E2C1" w14:textId="77777777" w:rsidR="00FE5E92" w:rsidRDefault="00FE5E92"/>
    <w:p w14:paraId="4405F24F" w14:textId="77777777" w:rsidR="00FE5E92" w:rsidRDefault="00FE5E92"/>
    <w:p w14:paraId="332DA5A1" w14:textId="77777777" w:rsidR="00FE5E92" w:rsidRDefault="00FE5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42E4" w14:textId="77777777" w:rsidR="00B054E8" w:rsidRDefault="00B054E8">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5</w:t>
    </w:r>
    <w:r>
      <w:rPr>
        <w:rStyle w:val="Lehekljenumber"/>
      </w:rPr>
      <w:fldChar w:fldCharType="end"/>
    </w:r>
  </w:p>
  <w:p w14:paraId="6DAD24E1" w14:textId="77777777" w:rsidR="00B054E8" w:rsidRDefault="00B054E8">
    <w:pPr>
      <w:pStyle w:val="Jalus"/>
      <w:ind w:right="360"/>
    </w:pPr>
  </w:p>
  <w:p w14:paraId="266CB5EA" w14:textId="77777777" w:rsidR="00B054E8" w:rsidRDefault="00B054E8"/>
  <w:p w14:paraId="338B9452" w14:textId="77777777" w:rsidR="00B054E8" w:rsidRDefault="00B054E8" w:rsidP="00D226FF"/>
  <w:p w14:paraId="0CC5DE1E" w14:textId="77777777" w:rsidR="00B054E8" w:rsidRDefault="00B054E8" w:rsidP="00D226FF"/>
  <w:p w14:paraId="1DE6CD96" w14:textId="77777777" w:rsidR="00B054E8" w:rsidRDefault="00B054E8" w:rsidP="00020D5C"/>
  <w:p w14:paraId="3A69BF2C" w14:textId="77777777" w:rsidR="00B054E8" w:rsidRDefault="00B054E8" w:rsidP="00020D5C"/>
  <w:p w14:paraId="05D7BFFF" w14:textId="77777777" w:rsidR="00B054E8" w:rsidRDefault="00B054E8" w:rsidP="00020D5C"/>
  <w:p w14:paraId="40ED5847" w14:textId="77777777" w:rsidR="00B054E8" w:rsidRDefault="00B054E8" w:rsidP="00A25C9C"/>
  <w:p w14:paraId="6C606FEF" w14:textId="77777777" w:rsidR="00B054E8" w:rsidRDefault="00B054E8" w:rsidP="00A25C9C"/>
  <w:p w14:paraId="4AB3235A" w14:textId="77777777" w:rsidR="00B054E8" w:rsidRDefault="00B054E8" w:rsidP="00A25C9C"/>
  <w:p w14:paraId="55601387" w14:textId="77777777" w:rsidR="00B054E8" w:rsidRDefault="00B054E8" w:rsidP="00A25C9C"/>
  <w:p w14:paraId="61DA0818" w14:textId="77777777" w:rsidR="00B054E8" w:rsidRDefault="00B054E8" w:rsidP="00A25C9C"/>
  <w:p w14:paraId="047569B2" w14:textId="77777777" w:rsidR="00B054E8" w:rsidRDefault="00B054E8" w:rsidP="00A25C9C"/>
  <w:p w14:paraId="27649780" w14:textId="77777777" w:rsidR="00B054E8" w:rsidRDefault="00B054E8" w:rsidP="00B016D4"/>
  <w:p w14:paraId="5914C810" w14:textId="77777777" w:rsidR="00B054E8" w:rsidRDefault="00B054E8" w:rsidP="00521C20"/>
  <w:p w14:paraId="0D4C015B" w14:textId="77777777" w:rsidR="00B054E8" w:rsidRDefault="00B054E8" w:rsidP="00F61CD2"/>
  <w:p w14:paraId="37DCB6FB" w14:textId="77777777" w:rsidR="00B054E8" w:rsidRDefault="00B054E8" w:rsidP="00220105"/>
  <w:p w14:paraId="29649A7E" w14:textId="77777777" w:rsidR="00B054E8" w:rsidRDefault="00B054E8" w:rsidP="00FA60B2"/>
  <w:p w14:paraId="1387AF6A" w14:textId="77777777" w:rsidR="00B054E8" w:rsidRDefault="00B054E8" w:rsidP="00900AF4"/>
  <w:p w14:paraId="57612E9A" w14:textId="77777777" w:rsidR="00B054E8" w:rsidRDefault="00B054E8" w:rsidP="00900AF4"/>
  <w:p w14:paraId="4645B385" w14:textId="77777777" w:rsidR="00B054E8" w:rsidRDefault="00B054E8" w:rsidP="00900AF4"/>
  <w:p w14:paraId="7B04CC88" w14:textId="77777777" w:rsidR="00B054E8" w:rsidRDefault="00B054E8" w:rsidP="00900AF4"/>
  <w:p w14:paraId="022767BC" w14:textId="77777777" w:rsidR="00B054E8" w:rsidRDefault="00B054E8" w:rsidP="00900AF4"/>
  <w:p w14:paraId="3CC3412F" w14:textId="77777777" w:rsidR="00B054E8" w:rsidRDefault="00B054E8" w:rsidP="00900AF4"/>
  <w:p w14:paraId="29A87029" w14:textId="77777777" w:rsidR="00B054E8" w:rsidRDefault="00B054E8" w:rsidP="00900AF4"/>
  <w:p w14:paraId="3DE39555" w14:textId="77777777" w:rsidR="00B054E8" w:rsidRDefault="00B054E8" w:rsidP="00900AF4"/>
  <w:p w14:paraId="5EE4BFCF" w14:textId="77777777" w:rsidR="00B054E8" w:rsidRDefault="00B054E8" w:rsidP="00900AF4"/>
  <w:p w14:paraId="089F518D" w14:textId="77777777" w:rsidR="00B054E8" w:rsidRDefault="00B054E8" w:rsidP="00900AF4"/>
  <w:p w14:paraId="63085088" w14:textId="77777777" w:rsidR="00B054E8" w:rsidRDefault="00B054E8" w:rsidP="00E20B92"/>
  <w:p w14:paraId="51066818" w14:textId="77777777" w:rsidR="00B054E8" w:rsidRDefault="00B054E8" w:rsidP="00E20B92"/>
  <w:p w14:paraId="7DD42FC4" w14:textId="77777777" w:rsidR="00B054E8" w:rsidRDefault="00B054E8" w:rsidP="00E20B92"/>
  <w:p w14:paraId="5039643E" w14:textId="77777777" w:rsidR="00B054E8" w:rsidRDefault="00B054E8" w:rsidP="00E20B92"/>
  <w:p w14:paraId="44C78A0C" w14:textId="77777777" w:rsidR="00B054E8" w:rsidRDefault="00B054E8" w:rsidP="00E20B92"/>
  <w:p w14:paraId="3607BAF0" w14:textId="77777777" w:rsidR="00B054E8" w:rsidRDefault="00B054E8" w:rsidP="00E20B92"/>
  <w:p w14:paraId="619B5517" w14:textId="77777777" w:rsidR="00B054E8" w:rsidRDefault="00B054E8" w:rsidP="00E20B92"/>
  <w:p w14:paraId="1F1C2D46" w14:textId="77777777" w:rsidR="00B054E8" w:rsidRDefault="00B054E8" w:rsidP="00E20B92"/>
  <w:p w14:paraId="170188B6" w14:textId="77777777" w:rsidR="00B054E8" w:rsidRDefault="00B054E8" w:rsidP="00E20B92"/>
  <w:p w14:paraId="30E65D06" w14:textId="77777777" w:rsidR="00B054E8" w:rsidRDefault="00B054E8" w:rsidP="00E20B92"/>
  <w:p w14:paraId="108B7DC8" w14:textId="77777777" w:rsidR="00B054E8" w:rsidRDefault="00B054E8" w:rsidP="00E20B92"/>
  <w:p w14:paraId="526529E3" w14:textId="77777777" w:rsidR="00B054E8" w:rsidRDefault="00B054E8" w:rsidP="00E20B92"/>
  <w:p w14:paraId="0E04C734" w14:textId="77777777" w:rsidR="00B054E8" w:rsidRDefault="00B054E8" w:rsidP="00B72A05"/>
  <w:p w14:paraId="685AD248" w14:textId="77777777" w:rsidR="00B054E8" w:rsidRDefault="00B054E8" w:rsidP="00EA160D"/>
  <w:p w14:paraId="7F41FD6D" w14:textId="77777777" w:rsidR="00B054E8" w:rsidRDefault="00B054E8" w:rsidP="00EA160D"/>
  <w:p w14:paraId="21A446AB" w14:textId="77777777" w:rsidR="00B054E8" w:rsidRDefault="00B054E8" w:rsidP="00E97436"/>
  <w:p w14:paraId="3637E291" w14:textId="77777777" w:rsidR="00B054E8" w:rsidRDefault="00B054E8" w:rsidP="0062754B"/>
  <w:p w14:paraId="18FBA35A" w14:textId="77777777" w:rsidR="00B054E8" w:rsidRDefault="00B054E8" w:rsidP="0065305A"/>
  <w:p w14:paraId="08B682E6" w14:textId="77777777" w:rsidR="00B054E8" w:rsidRDefault="00B054E8" w:rsidP="00BD216F"/>
  <w:p w14:paraId="5CC864CE" w14:textId="77777777" w:rsidR="00B054E8" w:rsidRDefault="00B054E8" w:rsidP="00657546"/>
  <w:p w14:paraId="0ED015F8" w14:textId="77777777" w:rsidR="00B054E8" w:rsidRDefault="00B054E8" w:rsidP="00E45BFA"/>
  <w:p w14:paraId="5FE78A7B" w14:textId="77777777" w:rsidR="00B054E8" w:rsidRDefault="00B054E8" w:rsidP="00E45BFA"/>
  <w:p w14:paraId="50B88426" w14:textId="77777777" w:rsidR="00B054E8" w:rsidRDefault="00B054E8" w:rsidP="00E45BFA"/>
  <w:p w14:paraId="51B27C1F" w14:textId="77777777" w:rsidR="00B054E8" w:rsidRDefault="00B054E8" w:rsidP="00E45BFA"/>
  <w:p w14:paraId="475094B1" w14:textId="77777777" w:rsidR="00B054E8" w:rsidRDefault="00B054E8" w:rsidP="003817B8"/>
  <w:p w14:paraId="7965258F" w14:textId="77777777" w:rsidR="00B054E8" w:rsidRDefault="00B054E8" w:rsidP="003817B8"/>
  <w:p w14:paraId="385EE84B" w14:textId="77777777" w:rsidR="00B054E8" w:rsidRDefault="00B054E8" w:rsidP="00DD5886"/>
  <w:p w14:paraId="2C025D23" w14:textId="77777777" w:rsidR="00B054E8" w:rsidRDefault="00B054E8" w:rsidP="00DD5886"/>
  <w:p w14:paraId="71BBE406" w14:textId="77777777" w:rsidR="00B054E8" w:rsidRDefault="00B054E8" w:rsidP="00BC2FD5"/>
  <w:p w14:paraId="5027B1FD" w14:textId="77777777" w:rsidR="00B054E8" w:rsidRDefault="00B054E8" w:rsidP="00BC2FD5"/>
  <w:p w14:paraId="1DE421D6" w14:textId="77777777" w:rsidR="00B054E8" w:rsidRDefault="00B054E8" w:rsidP="005E775E"/>
  <w:p w14:paraId="53F2C9EF" w14:textId="77777777" w:rsidR="00B054E8" w:rsidRDefault="00B054E8" w:rsidP="005E775E"/>
  <w:p w14:paraId="2439C2B2" w14:textId="77777777" w:rsidR="00B054E8" w:rsidRDefault="00B054E8" w:rsidP="00C044EE"/>
  <w:p w14:paraId="56EEFD94" w14:textId="77777777" w:rsidR="00B054E8" w:rsidRDefault="00B054E8" w:rsidP="00C044EE"/>
  <w:p w14:paraId="29830B95" w14:textId="77777777" w:rsidR="00B054E8" w:rsidRDefault="00B054E8" w:rsidP="00CE450E"/>
  <w:p w14:paraId="23600D6D" w14:textId="77777777" w:rsidR="00B054E8" w:rsidRDefault="00B054E8" w:rsidP="00FD7F61"/>
  <w:p w14:paraId="36EFCE36" w14:textId="77777777" w:rsidR="00B054E8" w:rsidRDefault="00B054E8" w:rsidP="00FE1D24"/>
  <w:p w14:paraId="28C6CFA0" w14:textId="77777777" w:rsidR="00B054E8" w:rsidRDefault="00B054E8" w:rsidP="00FE1D24"/>
  <w:p w14:paraId="6E17F714" w14:textId="77777777" w:rsidR="00B054E8" w:rsidRDefault="00B054E8" w:rsidP="00FE1D24"/>
  <w:p w14:paraId="286E9ED2" w14:textId="77777777" w:rsidR="00B054E8" w:rsidRDefault="00B054E8" w:rsidP="00FE1D24"/>
  <w:p w14:paraId="36CFAF23" w14:textId="77777777" w:rsidR="00B054E8" w:rsidRDefault="00B054E8" w:rsidP="00FE1D24"/>
  <w:p w14:paraId="587EAB2E" w14:textId="77777777" w:rsidR="00B054E8" w:rsidRDefault="00B054E8" w:rsidP="002A4FFB"/>
  <w:p w14:paraId="0E79D8E8" w14:textId="77777777" w:rsidR="00B054E8" w:rsidRDefault="00B054E8" w:rsidP="00BE05D3"/>
  <w:p w14:paraId="738303E9" w14:textId="77777777" w:rsidR="00B054E8" w:rsidRDefault="00B054E8" w:rsidP="00D93BE7"/>
  <w:p w14:paraId="0439F45D" w14:textId="77777777" w:rsidR="00B054E8" w:rsidRDefault="00B054E8"/>
  <w:p w14:paraId="3E604ADC" w14:textId="77777777" w:rsidR="00B054E8" w:rsidRDefault="00B054E8" w:rsidP="00C1694A"/>
  <w:p w14:paraId="0F24A0CF" w14:textId="77777777" w:rsidR="00B054E8" w:rsidRDefault="00B054E8" w:rsidP="00C1694A"/>
  <w:p w14:paraId="0B39D23C" w14:textId="77777777" w:rsidR="00B054E8" w:rsidRDefault="00B054E8" w:rsidP="00ED70DD"/>
  <w:p w14:paraId="444301A4" w14:textId="77777777" w:rsidR="00B054E8" w:rsidRDefault="00B054E8" w:rsidP="00ED70DD"/>
  <w:p w14:paraId="59A2D31C" w14:textId="77777777" w:rsidR="00B054E8" w:rsidRDefault="00B054E8" w:rsidP="0074645A"/>
  <w:p w14:paraId="5689AD8A" w14:textId="77777777" w:rsidR="00B054E8" w:rsidRDefault="00B054E8" w:rsidP="00385865"/>
  <w:p w14:paraId="7AD37533" w14:textId="77777777" w:rsidR="00B054E8" w:rsidRDefault="00B054E8" w:rsidP="00385865"/>
  <w:p w14:paraId="1D441F37" w14:textId="77777777" w:rsidR="00B054E8" w:rsidRDefault="00B054E8" w:rsidP="00BA6C40"/>
  <w:p w14:paraId="596E33DB" w14:textId="77777777" w:rsidR="00B054E8" w:rsidRDefault="00B054E8" w:rsidP="00153603"/>
  <w:p w14:paraId="73C83F35" w14:textId="77777777" w:rsidR="00B054E8" w:rsidRDefault="00B054E8" w:rsidP="00153603"/>
  <w:p w14:paraId="642DCE9C" w14:textId="77777777" w:rsidR="00B054E8" w:rsidRDefault="00B054E8" w:rsidP="00153603"/>
  <w:p w14:paraId="4C5C2856" w14:textId="77777777" w:rsidR="00B054E8" w:rsidRDefault="00B054E8" w:rsidP="00153603"/>
  <w:p w14:paraId="06845A24" w14:textId="77777777" w:rsidR="00B054E8" w:rsidRDefault="00B054E8" w:rsidP="0060046B"/>
  <w:p w14:paraId="1E82C3F6" w14:textId="77777777" w:rsidR="00B054E8" w:rsidRDefault="00B054E8" w:rsidP="0060046B"/>
  <w:p w14:paraId="19A486A4" w14:textId="77777777" w:rsidR="00B054E8" w:rsidRDefault="00B054E8" w:rsidP="0060046B"/>
  <w:p w14:paraId="57CE05FD" w14:textId="77777777" w:rsidR="00B054E8" w:rsidRDefault="00B054E8" w:rsidP="0060046B"/>
  <w:p w14:paraId="15C88E88" w14:textId="77777777" w:rsidR="00B054E8" w:rsidRDefault="00B054E8"/>
  <w:p w14:paraId="4A10C628" w14:textId="77777777" w:rsidR="00B054E8" w:rsidRDefault="00B054E8" w:rsidP="003D2551"/>
  <w:p w14:paraId="008EC2B4" w14:textId="77777777" w:rsidR="00B054E8" w:rsidRDefault="00B054E8" w:rsidP="003D2551"/>
  <w:p w14:paraId="7FD02284" w14:textId="77777777" w:rsidR="00B054E8" w:rsidRDefault="00B054E8"/>
  <w:p w14:paraId="6EC92BD2" w14:textId="77777777" w:rsidR="00B054E8" w:rsidRDefault="00B054E8" w:rsidP="00337AE1"/>
  <w:p w14:paraId="36A3050F" w14:textId="77777777" w:rsidR="00B054E8" w:rsidRDefault="00B054E8"/>
  <w:p w14:paraId="2705EE56" w14:textId="77777777" w:rsidR="00B054E8" w:rsidRDefault="00B054E8"/>
  <w:p w14:paraId="29952393" w14:textId="77777777" w:rsidR="00B054E8" w:rsidRDefault="00B054E8"/>
  <w:p w14:paraId="59827912" w14:textId="77777777" w:rsidR="00B054E8" w:rsidRDefault="00B054E8" w:rsidP="00495600"/>
  <w:p w14:paraId="7D6B89FE" w14:textId="77777777" w:rsidR="00B054E8" w:rsidRDefault="00B054E8" w:rsidP="00495600"/>
  <w:p w14:paraId="2199C90A" w14:textId="77777777" w:rsidR="00B054E8" w:rsidRDefault="00B054E8"/>
  <w:p w14:paraId="23C2508A" w14:textId="77777777" w:rsidR="00B054E8" w:rsidRDefault="00B054E8"/>
  <w:p w14:paraId="709871AE" w14:textId="77777777" w:rsidR="00B054E8" w:rsidRDefault="00B054E8" w:rsidP="00A4122E"/>
  <w:p w14:paraId="234E1F37" w14:textId="77777777" w:rsidR="00B054E8" w:rsidRDefault="00B054E8"/>
  <w:p w14:paraId="07105654" w14:textId="77777777" w:rsidR="00B054E8" w:rsidRDefault="00B054E8"/>
  <w:p w14:paraId="18CC83B9" w14:textId="77777777" w:rsidR="00B054E8" w:rsidRDefault="00B054E8" w:rsidP="00C85621"/>
  <w:p w14:paraId="78E61450" w14:textId="77777777" w:rsidR="00B054E8" w:rsidRDefault="00B054E8" w:rsidP="00C85621"/>
  <w:p w14:paraId="2DA6458A" w14:textId="77777777" w:rsidR="00B054E8" w:rsidRDefault="00B054E8" w:rsidP="00C85621"/>
  <w:p w14:paraId="5EC67800" w14:textId="77777777" w:rsidR="00B054E8" w:rsidRDefault="00B054E8" w:rsidP="00FB7F88"/>
  <w:p w14:paraId="7EF69307" w14:textId="77777777" w:rsidR="00B054E8" w:rsidRDefault="00B054E8" w:rsidP="00914EF1"/>
  <w:p w14:paraId="54737D7C" w14:textId="77777777" w:rsidR="00B054E8" w:rsidRDefault="00B054E8"/>
  <w:p w14:paraId="6DA1E752" w14:textId="77777777" w:rsidR="00B054E8" w:rsidRDefault="00B054E8"/>
  <w:p w14:paraId="7734167E" w14:textId="77777777" w:rsidR="00B054E8" w:rsidRDefault="00B054E8"/>
  <w:p w14:paraId="244FDA95" w14:textId="77777777" w:rsidR="00B054E8" w:rsidRDefault="00B054E8"/>
  <w:p w14:paraId="268154E1" w14:textId="77777777" w:rsidR="00B054E8" w:rsidRDefault="00B054E8"/>
  <w:p w14:paraId="4AA211E8" w14:textId="77777777" w:rsidR="00B054E8" w:rsidRDefault="00B054E8"/>
  <w:p w14:paraId="7CC754D4" w14:textId="77777777" w:rsidR="00B054E8" w:rsidRDefault="00B054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7D6E" w14:textId="77777777" w:rsidR="00B054E8" w:rsidRPr="00157A24" w:rsidRDefault="00B054E8" w:rsidP="00E20B92">
    <w:pPr>
      <w:pStyle w:val="Jalus"/>
      <w:framePr w:wrap="around" w:vAnchor="text" w:hAnchor="page" w:x="10258" w:y="197"/>
      <w:rPr>
        <w:rStyle w:val="Lehekljenumber"/>
        <w:rFonts w:asciiTheme="minorHAnsi" w:hAnsiTheme="minorHAnsi"/>
        <w:szCs w:val="22"/>
      </w:rPr>
    </w:pPr>
    <w:r w:rsidRPr="00157A24">
      <w:rPr>
        <w:rStyle w:val="Lehekljenumber"/>
        <w:rFonts w:asciiTheme="minorHAnsi" w:hAnsiTheme="minorHAnsi"/>
        <w:szCs w:val="22"/>
      </w:rPr>
      <w:fldChar w:fldCharType="begin"/>
    </w:r>
    <w:r w:rsidRPr="00157A24">
      <w:rPr>
        <w:rStyle w:val="Lehekljenumber"/>
        <w:rFonts w:asciiTheme="minorHAnsi" w:hAnsiTheme="minorHAnsi"/>
        <w:szCs w:val="22"/>
      </w:rPr>
      <w:instrText xml:space="preserve">PAGE  </w:instrText>
    </w:r>
    <w:r w:rsidRPr="00157A24">
      <w:rPr>
        <w:rStyle w:val="Lehekljenumber"/>
        <w:rFonts w:asciiTheme="minorHAnsi" w:hAnsiTheme="minorHAnsi"/>
        <w:szCs w:val="22"/>
      </w:rPr>
      <w:fldChar w:fldCharType="separate"/>
    </w:r>
    <w:r w:rsidR="004A4E0C">
      <w:rPr>
        <w:rStyle w:val="Lehekljenumber"/>
        <w:rFonts w:asciiTheme="minorHAnsi" w:hAnsiTheme="minorHAnsi"/>
        <w:noProof/>
        <w:szCs w:val="22"/>
      </w:rPr>
      <w:t>1</w:t>
    </w:r>
    <w:r w:rsidRPr="00157A24">
      <w:rPr>
        <w:rStyle w:val="Lehekljenumber"/>
        <w:rFonts w:asciiTheme="minorHAnsi" w:hAnsiTheme="minorHAnsi"/>
        <w:szCs w:val="22"/>
      </w:rPr>
      <w:fldChar w:fldCharType="end"/>
    </w:r>
  </w:p>
  <w:p w14:paraId="0393ED8F" w14:textId="77777777" w:rsidR="00B054E8" w:rsidRDefault="00B054E8"/>
  <w:p w14:paraId="5746AC2A" w14:textId="77777777" w:rsidR="00B054E8" w:rsidRDefault="00B05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E8A5B" w14:textId="77777777" w:rsidR="00FE5E92" w:rsidRDefault="00FE5E92">
      <w:r>
        <w:separator/>
      </w:r>
    </w:p>
    <w:p w14:paraId="546EB59A" w14:textId="77777777" w:rsidR="00FE5E92" w:rsidRDefault="00FE5E92"/>
    <w:p w14:paraId="3639A80B" w14:textId="77777777" w:rsidR="00FE5E92" w:rsidRDefault="00FE5E92" w:rsidP="00D226FF"/>
    <w:p w14:paraId="5CF07254" w14:textId="77777777" w:rsidR="00FE5E92" w:rsidRDefault="00FE5E92" w:rsidP="00D226FF"/>
    <w:p w14:paraId="0F5EF389" w14:textId="77777777" w:rsidR="00FE5E92" w:rsidRDefault="00FE5E92" w:rsidP="00020D5C"/>
    <w:p w14:paraId="48B17B47" w14:textId="77777777" w:rsidR="00FE5E92" w:rsidRDefault="00FE5E92" w:rsidP="00020D5C"/>
    <w:p w14:paraId="5BD32896" w14:textId="77777777" w:rsidR="00FE5E92" w:rsidRDefault="00FE5E92" w:rsidP="00020D5C"/>
    <w:p w14:paraId="4EC8DB82" w14:textId="77777777" w:rsidR="00FE5E92" w:rsidRDefault="00FE5E92" w:rsidP="00A25C9C"/>
    <w:p w14:paraId="0A99DBFA" w14:textId="77777777" w:rsidR="00FE5E92" w:rsidRDefault="00FE5E92" w:rsidP="00A25C9C"/>
    <w:p w14:paraId="4B98BFD0" w14:textId="77777777" w:rsidR="00FE5E92" w:rsidRDefault="00FE5E92" w:rsidP="00A25C9C"/>
    <w:p w14:paraId="3E037F08" w14:textId="77777777" w:rsidR="00FE5E92" w:rsidRDefault="00FE5E92" w:rsidP="00A25C9C"/>
    <w:p w14:paraId="272D2209" w14:textId="77777777" w:rsidR="00FE5E92" w:rsidRDefault="00FE5E92" w:rsidP="00A25C9C"/>
    <w:p w14:paraId="097F7BBB" w14:textId="77777777" w:rsidR="00FE5E92" w:rsidRDefault="00FE5E92" w:rsidP="00A25C9C"/>
    <w:p w14:paraId="7ABA5AD8" w14:textId="77777777" w:rsidR="00FE5E92" w:rsidRDefault="00FE5E92" w:rsidP="00B016D4"/>
    <w:p w14:paraId="5A3C0D39" w14:textId="77777777" w:rsidR="00FE5E92" w:rsidRDefault="00FE5E92"/>
    <w:p w14:paraId="4CD42E2E" w14:textId="77777777" w:rsidR="00FE5E92" w:rsidRDefault="00FE5E92"/>
    <w:p w14:paraId="02FC78D3" w14:textId="77777777" w:rsidR="00FE5E92" w:rsidRDefault="00FE5E92"/>
    <w:p w14:paraId="2AB3EF86" w14:textId="77777777" w:rsidR="00FE5E92" w:rsidRDefault="00FE5E92" w:rsidP="00FA60B2"/>
    <w:p w14:paraId="53F8BC5A" w14:textId="77777777" w:rsidR="00FE5E92" w:rsidRDefault="00FE5E92" w:rsidP="00900AF4"/>
    <w:p w14:paraId="085E9CEB" w14:textId="77777777" w:rsidR="00FE5E92" w:rsidRDefault="00FE5E92" w:rsidP="00900AF4"/>
    <w:p w14:paraId="30B69D24" w14:textId="77777777" w:rsidR="00FE5E92" w:rsidRDefault="00FE5E92" w:rsidP="00900AF4"/>
    <w:p w14:paraId="68B749A3" w14:textId="77777777" w:rsidR="00FE5E92" w:rsidRDefault="00FE5E92" w:rsidP="00900AF4"/>
    <w:p w14:paraId="5A90F111" w14:textId="77777777" w:rsidR="00FE5E92" w:rsidRDefault="00FE5E92" w:rsidP="00900AF4"/>
    <w:p w14:paraId="057D06E0" w14:textId="77777777" w:rsidR="00FE5E92" w:rsidRDefault="00FE5E92" w:rsidP="00900AF4"/>
    <w:p w14:paraId="287D6FDB" w14:textId="77777777" w:rsidR="00FE5E92" w:rsidRDefault="00FE5E92" w:rsidP="00900AF4"/>
    <w:p w14:paraId="6F38EC0A" w14:textId="77777777" w:rsidR="00FE5E92" w:rsidRDefault="00FE5E92" w:rsidP="00900AF4"/>
    <w:p w14:paraId="75C42069" w14:textId="77777777" w:rsidR="00FE5E92" w:rsidRDefault="00FE5E92" w:rsidP="00900AF4"/>
    <w:p w14:paraId="001C41D4" w14:textId="77777777" w:rsidR="00FE5E92" w:rsidRDefault="00FE5E92" w:rsidP="00900AF4"/>
    <w:p w14:paraId="571601DC" w14:textId="77777777" w:rsidR="00FE5E92" w:rsidRDefault="00FE5E92" w:rsidP="00E20B92"/>
    <w:p w14:paraId="02523656" w14:textId="77777777" w:rsidR="00FE5E92" w:rsidRDefault="00FE5E92" w:rsidP="00E20B92"/>
    <w:p w14:paraId="26FB21D6" w14:textId="77777777" w:rsidR="00FE5E92" w:rsidRDefault="00FE5E92" w:rsidP="00E20B92"/>
    <w:p w14:paraId="0B4DE91D" w14:textId="77777777" w:rsidR="00FE5E92" w:rsidRDefault="00FE5E92" w:rsidP="00E20B92"/>
    <w:p w14:paraId="46F4A3E6" w14:textId="77777777" w:rsidR="00FE5E92" w:rsidRDefault="00FE5E92" w:rsidP="00E20B92"/>
    <w:p w14:paraId="32408865" w14:textId="77777777" w:rsidR="00FE5E92" w:rsidRDefault="00FE5E92" w:rsidP="00E20B92"/>
    <w:p w14:paraId="70BD5C5C" w14:textId="77777777" w:rsidR="00FE5E92" w:rsidRDefault="00FE5E92" w:rsidP="00E20B92"/>
    <w:p w14:paraId="2B8D352D" w14:textId="77777777" w:rsidR="00FE5E92" w:rsidRDefault="00FE5E92" w:rsidP="00E20B92"/>
    <w:p w14:paraId="633DCDA5" w14:textId="77777777" w:rsidR="00FE5E92" w:rsidRDefault="00FE5E92" w:rsidP="00E20B92"/>
    <w:p w14:paraId="55072C06" w14:textId="77777777" w:rsidR="00FE5E92" w:rsidRDefault="00FE5E92" w:rsidP="00E20B92"/>
    <w:p w14:paraId="0F30D067" w14:textId="77777777" w:rsidR="00FE5E92" w:rsidRDefault="00FE5E92" w:rsidP="00E20B92"/>
    <w:p w14:paraId="5EB7BA4F" w14:textId="77777777" w:rsidR="00FE5E92" w:rsidRDefault="00FE5E92" w:rsidP="00E20B92"/>
    <w:p w14:paraId="4973600F" w14:textId="77777777" w:rsidR="00FE5E92" w:rsidRDefault="00FE5E92"/>
    <w:p w14:paraId="6A3906D9" w14:textId="77777777" w:rsidR="00FE5E92" w:rsidRDefault="00FE5E92" w:rsidP="00EA160D"/>
    <w:p w14:paraId="28C8A626" w14:textId="77777777" w:rsidR="00FE5E92" w:rsidRDefault="00FE5E92"/>
    <w:p w14:paraId="349AC830" w14:textId="77777777" w:rsidR="00FE5E92" w:rsidRDefault="00FE5E92"/>
    <w:p w14:paraId="30FE9EBF" w14:textId="77777777" w:rsidR="00FE5E92" w:rsidRDefault="00FE5E92" w:rsidP="0062754B"/>
    <w:p w14:paraId="331CDFE7" w14:textId="77777777" w:rsidR="00FE5E92" w:rsidRDefault="00FE5E92"/>
    <w:p w14:paraId="75C66493" w14:textId="77777777" w:rsidR="00FE5E92" w:rsidRDefault="00FE5E92"/>
    <w:p w14:paraId="570D5C6E" w14:textId="77777777" w:rsidR="00FE5E92" w:rsidRDefault="00FE5E92"/>
    <w:p w14:paraId="369FB9B5" w14:textId="77777777" w:rsidR="00FE5E92" w:rsidRDefault="00FE5E92" w:rsidP="00E45BFA"/>
    <w:p w14:paraId="28A4351D" w14:textId="77777777" w:rsidR="00FE5E92" w:rsidRDefault="00FE5E92" w:rsidP="00E45BFA"/>
    <w:p w14:paraId="3E9663A4" w14:textId="77777777" w:rsidR="00FE5E92" w:rsidRDefault="00FE5E92" w:rsidP="00E45BFA"/>
    <w:p w14:paraId="2A7956B5" w14:textId="77777777" w:rsidR="00FE5E92" w:rsidRDefault="00FE5E92"/>
    <w:p w14:paraId="0C002637" w14:textId="77777777" w:rsidR="00FE5E92" w:rsidRDefault="00FE5E92" w:rsidP="003817B8"/>
    <w:p w14:paraId="7CC6B1E4" w14:textId="77777777" w:rsidR="00FE5E92" w:rsidRDefault="00FE5E92"/>
    <w:p w14:paraId="6DA37495" w14:textId="77777777" w:rsidR="00FE5E92" w:rsidRDefault="00FE5E92" w:rsidP="00DD5886"/>
    <w:p w14:paraId="32BC629A" w14:textId="77777777" w:rsidR="00FE5E92" w:rsidRDefault="00FE5E92"/>
    <w:p w14:paraId="001F8C22" w14:textId="77777777" w:rsidR="00FE5E92" w:rsidRDefault="00FE5E92" w:rsidP="00BC2FD5"/>
    <w:p w14:paraId="554FB431" w14:textId="77777777" w:rsidR="00FE5E92" w:rsidRDefault="00FE5E92"/>
    <w:p w14:paraId="6DC08C59" w14:textId="77777777" w:rsidR="00FE5E92" w:rsidRDefault="00FE5E92" w:rsidP="005E775E"/>
    <w:p w14:paraId="0ED524AD" w14:textId="77777777" w:rsidR="00FE5E92" w:rsidRDefault="00FE5E92" w:rsidP="005E775E"/>
    <w:p w14:paraId="21ECBB85" w14:textId="77777777" w:rsidR="00FE5E92" w:rsidRDefault="00FE5E92" w:rsidP="00C044EE"/>
    <w:p w14:paraId="11E29969" w14:textId="77777777" w:rsidR="00FE5E92" w:rsidRDefault="00FE5E92"/>
    <w:p w14:paraId="3D241E8C" w14:textId="77777777" w:rsidR="00FE5E92" w:rsidRDefault="00FE5E92" w:rsidP="00CE450E"/>
    <w:p w14:paraId="2DB4ACB0" w14:textId="77777777" w:rsidR="00FE5E92" w:rsidRDefault="00FE5E92"/>
    <w:p w14:paraId="0751AEE3" w14:textId="77777777" w:rsidR="00FE5E92" w:rsidRDefault="00FE5E92" w:rsidP="00FE1D24"/>
    <w:p w14:paraId="63AEF0DC" w14:textId="77777777" w:rsidR="00FE5E92" w:rsidRDefault="00FE5E92" w:rsidP="00FE1D24"/>
    <w:p w14:paraId="495B232E" w14:textId="77777777" w:rsidR="00FE5E92" w:rsidRDefault="00FE5E92" w:rsidP="00FE1D24"/>
    <w:p w14:paraId="48616DD5" w14:textId="77777777" w:rsidR="00FE5E92" w:rsidRDefault="00FE5E92" w:rsidP="00FE1D24"/>
    <w:p w14:paraId="5CBF6137" w14:textId="77777777" w:rsidR="00FE5E92" w:rsidRDefault="00FE5E92" w:rsidP="00FE1D24"/>
    <w:p w14:paraId="350156D8" w14:textId="77777777" w:rsidR="00FE5E92" w:rsidRDefault="00FE5E92"/>
    <w:p w14:paraId="0F6D6A79" w14:textId="77777777" w:rsidR="00FE5E92" w:rsidRDefault="00FE5E92"/>
    <w:p w14:paraId="739A5ACD" w14:textId="77777777" w:rsidR="00FE5E92" w:rsidRDefault="00FE5E92" w:rsidP="00D93BE7"/>
    <w:p w14:paraId="039A692E" w14:textId="77777777" w:rsidR="00FE5E92" w:rsidRDefault="00FE5E92"/>
    <w:p w14:paraId="55C1C32E" w14:textId="77777777" w:rsidR="00FE5E92" w:rsidRDefault="00FE5E92" w:rsidP="00C1694A"/>
    <w:p w14:paraId="0569A1C4" w14:textId="77777777" w:rsidR="00FE5E92" w:rsidRDefault="00FE5E92" w:rsidP="00C1694A"/>
    <w:p w14:paraId="406F9ED1" w14:textId="77777777" w:rsidR="00FE5E92" w:rsidRDefault="00FE5E92" w:rsidP="00ED70DD"/>
    <w:p w14:paraId="152C7DC3" w14:textId="77777777" w:rsidR="00FE5E92" w:rsidRDefault="00FE5E92" w:rsidP="00ED70DD"/>
    <w:p w14:paraId="66E16067" w14:textId="77777777" w:rsidR="00FE5E92" w:rsidRDefault="00FE5E92" w:rsidP="0074645A"/>
    <w:p w14:paraId="6F3C42F4" w14:textId="77777777" w:rsidR="00FE5E92" w:rsidRDefault="00FE5E92" w:rsidP="00385865"/>
    <w:p w14:paraId="75E18E49" w14:textId="77777777" w:rsidR="00FE5E92" w:rsidRDefault="00FE5E92" w:rsidP="00385865"/>
    <w:p w14:paraId="691C8C44" w14:textId="77777777" w:rsidR="00FE5E92" w:rsidRDefault="00FE5E92" w:rsidP="00BA6C40"/>
    <w:p w14:paraId="073DEF63" w14:textId="77777777" w:rsidR="00FE5E92" w:rsidRDefault="00FE5E92" w:rsidP="00153603"/>
    <w:p w14:paraId="6E1564E8" w14:textId="77777777" w:rsidR="00FE5E92" w:rsidRDefault="00FE5E92" w:rsidP="00153603"/>
    <w:p w14:paraId="45CCFE1C" w14:textId="77777777" w:rsidR="00FE5E92" w:rsidRDefault="00FE5E92" w:rsidP="00153603"/>
    <w:p w14:paraId="643D4C51" w14:textId="77777777" w:rsidR="00FE5E92" w:rsidRDefault="00FE5E92" w:rsidP="00153603"/>
    <w:p w14:paraId="1EA59898" w14:textId="77777777" w:rsidR="00FE5E92" w:rsidRDefault="00FE5E92" w:rsidP="0060046B"/>
    <w:p w14:paraId="51DBB88A" w14:textId="77777777" w:rsidR="00FE5E92" w:rsidRDefault="00FE5E92" w:rsidP="0060046B"/>
    <w:p w14:paraId="75435E3F" w14:textId="77777777" w:rsidR="00FE5E92" w:rsidRDefault="00FE5E92" w:rsidP="0060046B"/>
    <w:p w14:paraId="3483881B" w14:textId="77777777" w:rsidR="00FE5E92" w:rsidRDefault="00FE5E92" w:rsidP="0060046B"/>
    <w:p w14:paraId="350938F8" w14:textId="77777777" w:rsidR="00FE5E92" w:rsidRDefault="00FE5E92"/>
    <w:p w14:paraId="3DDB4EAC" w14:textId="77777777" w:rsidR="00FE5E92" w:rsidRDefault="00FE5E92" w:rsidP="003D2551"/>
    <w:p w14:paraId="2165E864" w14:textId="77777777" w:rsidR="00FE5E92" w:rsidRDefault="00FE5E92" w:rsidP="003D2551"/>
    <w:p w14:paraId="5D90F7E1" w14:textId="77777777" w:rsidR="00FE5E92" w:rsidRDefault="00FE5E92"/>
    <w:p w14:paraId="1D824B62" w14:textId="77777777" w:rsidR="00FE5E92" w:rsidRDefault="00FE5E92" w:rsidP="00337AE1"/>
    <w:p w14:paraId="2A929D82" w14:textId="77777777" w:rsidR="00FE5E92" w:rsidRDefault="00FE5E92"/>
    <w:p w14:paraId="55B152D3" w14:textId="77777777" w:rsidR="00FE5E92" w:rsidRDefault="00FE5E92"/>
    <w:p w14:paraId="0EC35740" w14:textId="77777777" w:rsidR="00FE5E92" w:rsidRDefault="00FE5E92"/>
    <w:p w14:paraId="76F6E99E" w14:textId="77777777" w:rsidR="00FE5E92" w:rsidRDefault="00FE5E92" w:rsidP="00495600"/>
    <w:p w14:paraId="796D5B84" w14:textId="77777777" w:rsidR="00FE5E92" w:rsidRDefault="00FE5E92" w:rsidP="00495600"/>
    <w:p w14:paraId="735CC060" w14:textId="77777777" w:rsidR="00FE5E92" w:rsidRDefault="00FE5E92"/>
    <w:p w14:paraId="484D1298" w14:textId="77777777" w:rsidR="00FE5E92" w:rsidRDefault="00FE5E92"/>
    <w:p w14:paraId="4FCF2477" w14:textId="77777777" w:rsidR="00FE5E92" w:rsidRDefault="00FE5E92" w:rsidP="00A4122E"/>
    <w:p w14:paraId="58B6BB80" w14:textId="77777777" w:rsidR="00FE5E92" w:rsidRDefault="00FE5E92"/>
    <w:p w14:paraId="75440845" w14:textId="77777777" w:rsidR="00FE5E92" w:rsidRDefault="00FE5E92"/>
    <w:p w14:paraId="4DFE390D" w14:textId="77777777" w:rsidR="00FE5E92" w:rsidRDefault="00FE5E92" w:rsidP="00C85621"/>
    <w:p w14:paraId="2CDF7679" w14:textId="77777777" w:rsidR="00FE5E92" w:rsidRDefault="00FE5E92" w:rsidP="00C85621"/>
    <w:p w14:paraId="13D0D621" w14:textId="77777777" w:rsidR="00FE5E92" w:rsidRDefault="00FE5E92" w:rsidP="00C85621"/>
    <w:p w14:paraId="4DB35F1E" w14:textId="77777777" w:rsidR="00FE5E92" w:rsidRDefault="00FE5E92" w:rsidP="00FB7F88"/>
    <w:p w14:paraId="7554E566" w14:textId="77777777" w:rsidR="00FE5E92" w:rsidRDefault="00FE5E92" w:rsidP="00914EF1"/>
    <w:p w14:paraId="54F182A6" w14:textId="77777777" w:rsidR="00FE5E92" w:rsidRDefault="00FE5E92"/>
    <w:p w14:paraId="502DF93D" w14:textId="77777777" w:rsidR="00FE5E92" w:rsidRDefault="00FE5E92"/>
    <w:p w14:paraId="0EBF7853" w14:textId="77777777" w:rsidR="00FE5E92" w:rsidRDefault="00FE5E92"/>
    <w:p w14:paraId="6277AF7D" w14:textId="77777777" w:rsidR="00FE5E92" w:rsidRDefault="00FE5E92"/>
    <w:p w14:paraId="2494361D" w14:textId="77777777" w:rsidR="00FE5E92" w:rsidRDefault="00FE5E92"/>
    <w:p w14:paraId="64ECB8FF" w14:textId="77777777" w:rsidR="00FE5E92" w:rsidRDefault="00FE5E92"/>
    <w:p w14:paraId="6881ECE5" w14:textId="77777777" w:rsidR="00FE5E92" w:rsidRDefault="00FE5E92"/>
  </w:footnote>
  <w:footnote w:type="continuationSeparator" w:id="0">
    <w:p w14:paraId="0BB68E37" w14:textId="77777777" w:rsidR="00FE5E92" w:rsidRDefault="00FE5E92">
      <w:r>
        <w:continuationSeparator/>
      </w:r>
    </w:p>
    <w:p w14:paraId="757A91F1" w14:textId="77777777" w:rsidR="00FE5E92" w:rsidRDefault="00FE5E92"/>
    <w:p w14:paraId="7A3DD311" w14:textId="77777777" w:rsidR="00FE5E92" w:rsidRDefault="00FE5E92" w:rsidP="00D226FF"/>
    <w:p w14:paraId="30D73195" w14:textId="77777777" w:rsidR="00FE5E92" w:rsidRDefault="00FE5E92" w:rsidP="00D226FF"/>
    <w:p w14:paraId="4A95E517" w14:textId="77777777" w:rsidR="00FE5E92" w:rsidRDefault="00FE5E92" w:rsidP="00020D5C"/>
    <w:p w14:paraId="73827387" w14:textId="77777777" w:rsidR="00FE5E92" w:rsidRDefault="00FE5E92" w:rsidP="00020D5C"/>
    <w:p w14:paraId="6E96E984" w14:textId="77777777" w:rsidR="00FE5E92" w:rsidRDefault="00FE5E92" w:rsidP="00020D5C"/>
    <w:p w14:paraId="2E896750" w14:textId="77777777" w:rsidR="00FE5E92" w:rsidRDefault="00FE5E92" w:rsidP="00A25C9C"/>
    <w:p w14:paraId="684D335D" w14:textId="77777777" w:rsidR="00FE5E92" w:rsidRDefault="00FE5E92" w:rsidP="00A25C9C"/>
    <w:p w14:paraId="74B865AD" w14:textId="77777777" w:rsidR="00FE5E92" w:rsidRDefault="00FE5E92" w:rsidP="00A25C9C"/>
    <w:p w14:paraId="61219774" w14:textId="77777777" w:rsidR="00FE5E92" w:rsidRDefault="00FE5E92" w:rsidP="00A25C9C"/>
    <w:p w14:paraId="60BC35D9" w14:textId="77777777" w:rsidR="00FE5E92" w:rsidRDefault="00FE5E92" w:rsidP="00A25C9C"/>
    <w:p w14:paraId="2F6AB793" w14:textId="77777777" w:rsidR="00FE5E92" w:rsidRDefault="00FE5E92" w:rsidP="00A25C9C"/>
    <w:p w14:paraId="2C1151E7" w14:textId="77777777" w:rsidR="00FE5E92" w:rsidRDefault="00FE5E92" w:rsidP="00B016D4"/>
    <w:p w14:paraId="2F7FDA0B" w14:textId="77777777" w:rsidR="00FE5E92" w:rsidRDefault="00FE5E92"/>
    <w:p w14:paraId="56DCAAA4" w14:textId="77777777" w:rsidR="00FE5E92" w:rsidRDefault="00FE5E92"/>
    <w:p w14:paraId="6A8B3CD4" w14:textId="77777777" w:rsidR="00FE5E92" w:rsidRDefault="00FE5E92"/>
    <w:p w14:paraId="7AA97664" w14:textId="77777777" w:rsidR="00FE5E92" w:rsidRDefault="00FE5E92" w:rsidP="00FA60B2"/>
    <w:p w14:paraId="522FD150" w14:textId="77777777" w:rsidR="00FE5E92" w:rsidRDefault="00FE5E92" w:rsidP="00900AF4"/>
    <w:p w14:paraId="0F7DD4FD" w14:textId="77777777" w:rsidR="00FE5E92" w:rsidRDefault="00FE5E92" w:rsidP="00900AF4"/>
    <w:p w14:paraId="6960A91A" w14:textId="77777777" w:rsidR="00FE5E92" w:rsidRDefault="00FE5E92" w:rsidP="00900AF4"/>
    <w:p w14:paraId="3C443751" w14:textId="77777777" w:rsidR="00FE5E92" w:rsidRDefault="00FE5E92" w:rsidP="00900AF4"/>
    <w:p w14:paraId="200AF558" w14:textId="77777777" w:rsidR="00FE5E92" w:rsidRDefault="00FE5E92" w:rsidP="00900AF4"/>
    <w:p w14:paraId="5F72FF6B" w14:textId="77777777" w:rsidR="00FE5E92" w:rsidRDefault="00FE5E92" w:rsidP="00900AF4"/>
    <w:p w14:paraId="59BD8C87" w14:textId="77777777" w:rsidR="00FE5E92" w:rsidRDefault="00FE5E92" w:rsidP="00900AF4"/>
    <w:p w14:paraId="57C4FD05" w14:textId="77777777" w:rsidR="00FE5E92" w:rsidRDefault="00FE5E92" w:rsidP="00900AF4"/>
    <w:p w14:paraId="3B2B8AD3" w14:textId="77777777" w:rsidR="00FE5E92" w:rsidRDefault="00FE5E92" w:rsidP="00900AF4"/>
    <w:p w14:paraId="10798A9C" w14:textId="77777777" w:rsidR="00FE5E92" w:rsidRDefault="00FE5E92" w:rsidP="00900AF4"/>
    <w:p w14:paraId="21C740DD" w14:textId="77777777" w:rsidR="00FE5E92" w:rsidRDefault="00FE5E92" w:rsidP="00E20B92"/>
    <w:p w14:paraId="74102EFB" w14:textId="77777777" w:rsidR="00FE5E92" w:rsidRDefault="00FE5E92" w:rsidP="00E20B92"/>
    <w:p w14:paraId="2BE74513" w14:textId="77777777" w:rsidR="00FE5E92" w:rsidRDefault="00FE5E92" w:rsidP="00E20B92"/>
    <w:p w14:paraId="6251C756" w14:textId="77777777" w:rsidR="00FE5E92" w:rsidRDefault="00FE5E92" w:rsidP="00E20B92"/>
    <w:p w14:paraId="76591B7C" w14:textId="77777777" w:rsidR="00FE5E92" w:rsidRDefault="00FE5E92" w:rsidP="00E20B92"/>
    <w:p w14:paraId="53805DCE" w14:textId="77777777" w:rsidR="00FE5E92" w:rsidRDefault="00FE5E92" w:rsidP="00E20B92"/>
    <w:p w14:paraId="7E9B881E" w14:textId="77777777" w:rsidR="00FE5E92" w:rsidRDefault="00FE5E92" w:rsidP="00E20B92"/>
    <w:p w14:paraId="2FC1D066" w14:textId="77777777" w:rsidR="00FE5E92" w:rsidRDefault="00FE5E92" w:rsidP="00E20B92"/>
    <w:p w14:paraId="3964A94E" w14:textId="77777777" w:rsidR="00FE5E92" w:rsidRDefault="00FE5E92" w:rsidP="00E20B92"/>
    <w:p w14:paraId="65BFDD6A" w14:textId="77777777" w:rsidR="00FE5E92" w:rsidRDefault="00FE5E92" w:rsidP="00E20B92"/>
    <w:p w14:paraId="0C9E21AC" w14:textId="77777777" w:rsidR="00FE5E92" w:rsidRDefault="00FE5E92" w:rsidP="00E20B92"/>
    <w:p w14:paraId="297E881F" w14:textId="77777777" w:rsidR="00FE5E92" w:rsidRDefault="00FE5E92" w:rsidP="00E20B92"/>
    <w:p w14:paraId="7638CF6C" w14:textId="77777777" w:rsidR="00FE5E92" w:rsidRDefault="00FE5E92"/>
    <w:p w14:paraId="7C7A4AFB" w14:textId="77777777" w:rsidR="00FE5E92" w:rsidRDefault="00FE5E92" w:rsidP="00EA160D"/>
    <w:p w14:paraId="7A9B7CFC" w14:textId="77777777" w:rsidR="00FE5E92" w:rsidRDefault="00FE5E92"/>
    <w:p w14:paraId="3A16CEDA" w14:textId="77777777" w:rsidR="00FE5E92" w:rsidRDefault="00FE5E92"/>
    <w:p w14:paraId="180A4C0D" w14:textId="77777777" w:rsidR="00FE5E92" w:rsidRDefault="00FE5E92" w:rsidP="0062754B"/>
    <w:p w14:paraId="5E1453CE" w14:textId="77777777" w:rsidR="00FE5E92" w:rsidRDefault="00FE5E92"/>
    <w:p w14:paraId="4CDFF1CF" w14:textId="77777777" w:rsidR="00FE5E92" w:rsidRDefault="00FE5E92"/>
    <w:p w14:paraId="464C6239" w14:textId="77777777" w:rsidR="00FE5E92" w:rsidRDefault="00FE5E92"/>
    <w:p w14:paraId="7B60FE3E" w14:textId="77777777" w:rsidR="00FE5E92" w:rsidRDefault="00FE5E92" w:rsidP="00E45BFA"/>
    <w:p w14:paraId="5306930C" w14:textId="77777777" w:rsidR="00FE5E92" w:rsidRDefault="00FE5E92" w:rsidP="00E45BFA"/>
    <w:p w14:paraId="3E441D62" w14:textId="77777777" w:rsidR="00FE5E92" w:rsidRDefault="00FE5E92" w:rsidP="00E45BFA"/>
    <w:p w14:paraId="56281344" w14:textId="77777777" w:rsidR="00FE5E92" w:rsidRDefault="00FE5E92"/>
    <w:p w14:paraId="5A77E94C" w14:textId="77777777" w:rsidR="00FE5E92" w:rsidRDefault="00FE5E92" w:rsidP="003817B8"/>
    <w:p w14:paraId="453E0165" w14:textId="77777777" w:rsidR="00FE5E92" w:rsidRDefault="00FE5E92"/>
    <w:p w14:paraId="76C85209" w14:textId="77777777" w:rsidR="00FE5E92" w:rsidRDefault="00FE5E92" w:rsidP="00DD5886"/>
    <w:p w14:paraId="7E001502" w14:textId="77777777" w:rsidR="00FE5E92" w:rsidRDefault="00FE5E92"/>
    <w:p w14:paraId="6432E3BD" w14:textId="77777777" w:rsidR="00FE5E92" w:rsidRDefault="00FE5E92" w:rsidP="00BC2FD5"/>
    <w:p w14:paraId="0F57A6CD" w14:textId="77777777" w:rsidR="00FE5E92" w:rsidRDefault="00FE5E92"/>
    <w:p w14:paraId="30A6B17C" w14:textId="77777777" w:rsidR="00FE5E92" w:rsidRDefault="00FE5E92" w:rsidP="005E775E"/>
    <w:p w14:paraId="05F39F91" w14:textId="77777777" w:rsidR="00FE5E92" w:rsidRDefault="00FE5E92" w:rsidP="005E775E"/>
    <w:p w14:paraId="6E3D3605" w14:textId="77777777" w:rsidR="00FE5E92" w:rsidRDefault="00FE5E92" w:rsidP="00C044EE"/>
    <w:p w14:paraId="3D4E4E6F" w14:textId="77777777" w:rsidR="00FE5E92" w:rsidRDefault="00FE5E92"/>
    <w:p w14:paraId="0023D278" w14:textId="77777777" w:rsidR="00FE5E92" w:rsidRDefault="00FE5E92" w:rsidP="00CE450E"/>
    <w:p w14:paraId="794DE669" w14:textId="77777777" w:rsidR="00FE5E92" w:rsidRDefault="00FE5E92"/>
    <w:p w14:paraId="3C8D396A" w14:textId="77777777" w:rsidR="00FE5E92" w:rsidRDefault="00FE5E92" w:rsidP="00FE1D24"/>
    <w:p w14:paraId="10E075B2" w14:textId="77777777" w:rsidR="00FE5E92" w:rsidRDefault="00FE5E92" w:rsidP="00FE1D24"/>
    <w:p w14:paraId="0E0FED82" w14:textId="77777777" w:rsidR="00FE5E92" w:rsidRDefault="00FE5E92" w:rsidP="00FE1D24"/>
    <w:p w14:paraId="14173E6A" w14:textId="77777777" w:rsidR="00FE5E92" w:rsidRDefault="00FE5E92" w:rsidP="00FE1D24"/>
    <w:p w14:paraId="5AC22619" w14:textId="77777777" w:rsidR="00FE5E92" w:rsidRDefault="00FE5E92" w:rsidP="00FE1D24"/>
    <w:p w14:paraId="653C72C2" w14:textId="77777777" w:rsidR="00FE5E92" w:rsidRDefault="00FE5E92"/>
    <w:p w14:paraId="5B0B68F9" w14:textId="77777777" w:rsidR="00FE5E92" w:rsidRDefault="00FE5E92"/>
    <w:p w14:paraId="5FC6F2E5" w14:textId="77777777" w:rsidR="00FE5E92" w:rsidRDefault="00FE5E92" w:rsidP="00D93BE7"/>
    <w:p w14:paraId="6E611E3E" w14:textId="77777777" w:rsidR="00FE5E92" w:rsidRDefault="00FE5E92"/>
    <w:p w14:paraId="1ED235AC" w14:textId="77777777" w:rsidR="00FE5E92" w:rsidRDefault="00FE5E92" w:rsidP="00C1694A"/>
    <w:p w14:paraId="0161D8C9" w14:textId="77777777" w:rsidR="00FE5E92" w:rsidRDefault="00FE5E92" w:rsidP="00C1694A"/>
    <w:p w14:paraId="21C64D92" w14:textId="77777777" w:rsidR="00FE5E92" w:rsidRDefault="00FE5E92" w:rsidP="00ED70DD"/>
    <w:p w14:paraId="4F9A9682" w14:textId="77777777" w:rsidR="00FE5E92" w:rsidRDefault="00FE5E92" w:rsidP="00ED70DD"/>
    <w:p w14:paraId="788CCE9B" w14:textId="77777777" w:rsidR="00FE5E92" w:rsidRDefault="00FE5E92" w:rsidP="0074645A"/>
    <w:p w14:paraId="4CDEFC81" w14:textId="77777777" w:rsidR="00FE5E92" w:rsidRDefault="00FE5E92" w:rsidP="00385865"/>
    <w:p w14:paraId="2189C5CB" w14:textId="77777777" w:rsidR="00FE5E92" w:rsidRDefault="00FE5E92" w:rsidP="00385865"/>
    <w:p w14:paraId="3D75C9EC" w14:textId="77777777" w:rsidR="00FE5E92" w:rsidRDefault="00FE5E92" w:rsidP="00BA6C40"/>
    <w:p w14:paraId="6AD04005" w14:textId="77777777" w:rsidR="00FE5E92" w:rsidRDefault="00FE5E92" w:rsidP="00153603"/>
    <w:p w14:paraId="5234DF20" w14:textId="77777777" w:rsidR="00FE5E92" w:rsidRDefault="00FE5E92" w:rsidP="00153603"/>
    <w:p w14:paraId="5160AA43" w14:textId="77777777" w:rsidR="00FE5E92" w:rsidRDefault="00FE5E92" w:rsidP="00153603"/>
    <w:p w14:paraId="0470ABCD" w14:textId="77777777" w:rsidR="00FE5E92" w:rsidRDefault="00FE5E92" w:rsidP="00153603"/>
    <w:p w14:paraId="717B9AAE" w14:textId="77777777" w:rsidR="00FE5E92" w:rsidRDefault="00FE5E92" w:rsidP="0060046B"/>
    <w:p w14:paraId="2DEA02CB" w14:textId="77777777" w:rsidR="00FE5E92" w:rsidRDefault="00FE5E92" w:rsidP="0060046B"/>
    <w:p w14:paraId="0579E9B6" w14:textId="77777777" w:rsidR="00FE5E92" w:rsidRDefault="00FE5E92" w:rsidP="0060046B"/>
    <w:p w14:paraId="310794EE" w14:textId="77777777" w:rsidR="00FE5E92" w:rsidRDefault="00FE5E92" w:rsidP="0060046B"/>
    <w:p w14:paraId="0AE92F94" w14:textId="77777777" w:rsidR="00FE5E92" w:rsidRDefault="00FE5E92"/>
    <w:p w14:paraId="2ED2EE53" w14:textId="77777777" w:rsidR="00FE5E92" w:rsidRDefault="00FE5E92" w:rsidP="003D2551"/>
    <w:p w14:paraId="6D0DAA69" w14:textId="77777777" w:rsidR="00FE5E92" w:rsidRDefault="00FE5E92" w:rsidP="003D2551"/>
    <w:p w14:paraId="404F6A31" w14:textId="77777777" w:rsidR="00FE5E92" w:rsidRDefault="00FE5E92"/>
    <w:p w14:paraId="41A9B0F1" w14:textId="77777777" w:rsidR="00FE5E92" w:rsidRDefault="00FE5E92" w:rsidP="00337AE1"/>
    <w:p w14:paraId="25F5F0E8" w14:textId="77777777" w:rsidR="00FE5E92" w:rsidRDefault="00FE5E92"/>
    <w:p w14:paraId="6727C893" w14:textId="77777777" w:rsidR="00FE5E92" w:rsidRDefault="00FE5E92"/>
    <w:p w14:paraId="7C469680" w14:textId="77777777" w:rsidR="00FE5E92" w:rsidRDefault="00FE5E92"/>
    <w:p w14:paraId="3B08AA4E" w14:textId="77777777" w:rsidR="00FE5E92" w:rsidRDefault="00FE5E92" w:rsidP="00495600"/>
    <w:p w14:paraId="567A4B46" w14:textId="77777777" w:rsidR="00FE5E92" w:rsidRDefault="00FE5E92" w:rsidP="00495600"/>
    <w:p w14:paraId="2CA6AD93" w14:textId="77777777" w:rsidR="00FE5E92" w:rsidRDefault="00FE5E92"/>
    <w:p w14:paraId="115D9E85" w14:textId="77777777" w:rsidR="00FE5E92" w:rsidRDefault="00FE5E92"/>
    <w:p w14:paraId="4F971E0C" w14:textId="77777777" w:rsidR="00FE5E92" w:rsidRDefault="00FE5E92" w:rsidP="00A4122E"/>
    <w:p w14:paraId="73688201" w14:textId="77777777" w:rsidR="00FE5E92" w:rsidRDefault="00FE5E92"/>
    <w:p w14:paraId="0B5063CB" w14:textId="77777777" w:rsidR="00FE5E92" w:rsidRDefault="00FE5E92"/>
    <w:p w14:paraId="261106F0" w14:textId="77777777" w:rsidR="00FE5E92" w:rsidRDefault="00FE5E92" w:rsidP="00C85621"/>
    <w:p w14:paraId="7643F4C2" w14:textId="77777777" w:rsidR="00FE5E92" w:rsidRDefault="00FE5E92" w:rsidP="00C85621"/>
    <w:p w14:paraId="2811B2EF" w14:textId="77777777" w:rsidR="00FE5E92" w:rsidRDefault="00FE5E92" w:rsidP="00C85621"/>
    <w:p w14:paraId="4A0A496C" w14:textId="77777777" w:rsidR="00FE5E92" w:rsidRDefault="00FE5E92" w:rsidP="00FB7F88"/>
    <w:p w14:paraId="07AFA2D5" w14:textId="77777777" w:rsidR="00FE5E92" w:rsidRDefault="00FE5E92" w:rsidP="00914EF1"/>
    <w:p w14:paraId="78067CBF" w14:textId="77777777" w:rsidR="00FE5E92" w:rsidRDefault="00FE5E92"/>
    <w:p w14:paraId="2BECB482" w14:textId="77777777" w:rsidR="00FE5E92" w:rsidRDefault="00FE5E92"/>
    <w:p w14:paraId="32D5A24A" w14:textId="77777777" w:rsidR="00FE5E92" w:rsidRDefault="00FE5E92"/>
    <w:p w14:paraId="48BFBA2A" w14:textId="77777777" w:rsidR="00FE5E92" w:rsidRDefault="00FE5E92"/>
    <w:p w14:paraId="7E55A975" w14:textId="77777777" w:rsidR="00FE5E92" w:rsidRDefault="00FE5E92"/>
    <w:p w14:paraId="3752E34B" w14:textId="77777777" w:rsidR="00FE5E92" w:rsidRDefault="00FE5E92"/>
    <w:p w14:paraId="01E67C68" w14:textId="77777777" w:rsidR="00FE5E92" w:rsidRDefault="00FE5E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3C2E" w14:textId="77777777" w:rsidR="00B054E8" w:rsidRDefault="00B054E8" w:rsidP="00D226FF"/>
  <w:p w14:paraId="305C70C7" w14:textId="77777777" w:rsidR="00B054E8" w:rsidRDefault="00B054E8"/>
  <w:p w14:paraId="655F4162" w14:textId="77777777" w:rsidR="00B054E8" w:rsidRDefault="00B054E8"/>
  <w:p w14:paraId="125C3B33" w14:textId="77777777" w:rsidR="00B054E8" w:rsidRDefault="00B054E8" w:rsidP="00020D5C"/>
  <w:p w14:paraId="7757CAE5" w14:textId="77777777" w:rsidR="00B054E8" w:rsidRDefault="00B054E8" w:rsidP="00A25C9C"/>
  <w:p w14:paraId="7E0FBC4F" w14:textId="77777777" w:rsidR="00B054E8" w:rsidRDefault="00B054E8" w:rsidP="00A25C9C"/>
  <w:p w14:paraId="3CB80C20" w14:textId="77777777" w:rsidR="00B054E8" w:rsidRDefault="00B054E8" w:rsidP="00A25C9C"/>
  <w:p w14:paraId="7BB5F0FA" w14:textId="77777777" w:rsidR="00B054E8" w:rsidRDefault="00B054E8" w:rsidP="00A25C9C"/>
  <w:p w14:paraId="0DEAA05B" w14:textId="77777777" w:rsidR="00B054E8" w:rsidRDefault="00B054E8" w:rsidP="00A25C9C"/>
  <w:p w14:paraId="7D168E82" w14:textId="77777777" w:rsidR="00B054E8" w:rsidRDefault="00B054E8" w:rsidP="00A25C9C"/>
  <w:p w14:paraId="65660E0E" w14:textId="77777777" w:rsidR="00B054E8" w:rsidRDefault="00B054E8" w:rsidP="00B016D4"/>
  <w:p w14:paraId="1736209B" w14:textId="77777777" w:rsidR="00B054E8" w:rsidRDefault="00B054E8" w:rsidP="00521C20"/>
  <w:p w14:paraId="128D94E8" w14:textId="77777777" w:rsidR="00B054E8" w:rsidRDefault="00B054E8" w:rsidP="00F61CD2"/>
  <w:p w14:paraId="5C963D67" w14:textId="77777777" w:rsidR="00B054E8" w:rsidRDefault="00B054E8" w:rsidP="00220105"/>
  <w:p w14:paraId="0ABE904F" w14:textId="77777777" w:rsidR="00B054E8" w:rsidRDefault="00B054E8" w:rsidP="00FA60B2"/>
  <w:p w14:paraId="4BB2CBCA" w14:textId="77777777" w:rsidR="00B054E8" w:rsidRDefault="00B054E8" w:rsidP="00900AF4"/>
  <w:p w14:paraId="2540DADA" w14:textId="77777777" w:rsidR="00B054E8" w:rsidRDefault="00B054E8" w:rsidP="00900AF4"/>
  <w:p w14:paraId="4418A833" w14:textId="77777777" w:rsidR="00B054E8" w:rsidRDefault="00B054E8" w:rsidP="00900AF4"/>
  <w:p w14:paraId="00F97F8D" w14:textId="77777777" w:rsidR="00B054E8" w:rsidRDefault="00B054E8" w:rsidP="00900AF4"/>
  <w:p w14:paraId="7E9F0196" w14:textId="77777777" w:rsidR="00B054E8" w:rsidRDefault="00B054E8" w:rsidP="00900AF4"/>
  <w:p w14:paraId="350CCEA1" w14:textId="77777777" w:rsidR="00B054E8" w:rsidRDefault="00B054E8" w:rsidP="00900AF4"/>
  <w:p w14:paraId="475FD486" w14:textId="77777777" w:rsidR="00B054E8" w:rsidRDefault="00B054E8" w:rsidP="00900AF4"/>
  <w:p w14:paraId="4268F0F2" w14:textId="77777777" w:rsidR="00B054E8" w:rsidRDefault="00B054E8" w:rsidP="00900AF4"/>
  <w:p w14:paraId="4EF04CB4" w14:textId="77777777" w:rsidR="00B054E8" w:rsidRDefault="00B054E8" w:rsidP="00900AF4"/>
  <w:p w14:paraId="73BB7898" w14:textId="77777777" w:rsidR="00B054E8" w:rsidRDefault="00B054E8" w:rsidP="00900AF4"/>
  <w:p w14:paraId="7A0E4BF0" w14:textId="77777777" w:rsidR="00B054E8" w:rsidRDefault="00B054E8" w:rsidP="00E20B92"/>
  <w:p w14:paraId="1184259C" w14:textId="77777777" w:rsidR="00B054E8" w:rsidRDefault="00B054E8" w:rsidP="00E20B92"/>
  <w:p w14:paraId="15A3890C" w14:textId="77777777" w:rsidR="00B054E8" w:rsidRDefault="00B054E8" w:rsidP="00E20B92"/>
  <w:p w14:paraId="3DCD4DC1" w14:textId="77777777" w:rsidR="00B054E8" w:rsidRDefault="00B054E8" w:rsidP="00E20B92"/>
  <w:p w14:paraId="082CA807" w14:textId="77777777" w:rsidR="00B054E8" w:rsidRDefault="00B054E8" w:rsidP="00E20B92"/>
  <w:p w14:paraId="3436CFE3" w14:textId="77777777" w:rsidR="00B054E8" w:rsidRDefault="00B054E8" w:rsidP="00E20B92"/>
  <w:p w14:paraId="35D20BE9" w14:textId="77777777" w:rsidR="00B054E8" w:rsidRDefault="00B054E8" w:rsidP="00E20B92"/>
  <w:p w14:paraId="561FB851" w14:textId="77777777" w:rsidR="00B054E8" w:rsidRDefault="00B054E8" w:rsidP="00E20B92"/>
  <w:p w14:paraId="19EEF0FE" w14:textId="77777777" w:rsidR="00B054E8" w:rsidRDefault="00B054E8" w:rsidP="00E20B92"/>
  <w:p w14:paraId="7E9FF385" w14:textId="77777777" w:rsidR="00B054E8" w:rsidRDefault="00B054E8" w:rsidP="00E20B92"/>
  <w:p w14:paraId="594E3ECF" w14:textId="77777777" w:rsidR="00B054E8" w:rsidRDefault="00B054E8" w:rsidP="00E20B92"/>
  <w:p w14:paraId="29CC7107" w14:textId="77777777" w:rsidR="00B054E8" w:rsidRDefault="00B054E8" w:rsidP="00E20B92"/>
  <w:p w14:paraId="2318ED9D" w14:textId="77777777" w:rsidR="00B054E8" w:rsidRDefault="00B054E8" w:rsidP="00B72A05"/>
  <w:p w14:paraId="0E60723C" w14:textId="77777777" w:rsidR="00B054E8" w:rsidRDefault="00B054E8" w:rsidP="00EA160D"/>
  <w:p w14:paraId="250B253D" w14:textId="77777777" w:rsidR="00B054E8" w:rsidRDefault="00B054E8" w:rsidP="00EA160D"/>
  <w:p w14:paraId="37A06CE7" w14:textId="77777777" w:rsidR="00B054E8" w:rsidRDefault="00B054E8" w:rsidP="00E97436"/>
  <w:p w14:paraId="207EA84C" w14:textId="77777777" w:rsidR="00B054E8" w:rsidRDefault="00B054E8" w:rsidP="0062754B"/>
  <w:p w14:paraId="360B1EF0" w14:textId="77777777" w:rsidR="00B054E8" w:rsidRDefault="00B054E8" w:rsidP="0065305A"/>
  <w:p w14:paraId="63AEA0EC" w14:textId="77777777" w:rsidR="00B054E8" w:rsidRDefault="00B054E8" w:rsidP="00BD216F"/>
  <w:p w14:paraId="3D605F5E" w14:textId="77777777" w:rsidR="00B054E8" w:rsidRDefault="00B054E8" w:rsidP="00657546"/>
  <w:p w14:paraId="353766A0" w14:textId="77777777" w:rsidR="00B054E8" w:rsidRDefault="00B054E8" w:rsidP="00E45BFA"/>
  <w:p w14:paraId="2968DAEC" w14:textId="77777777" w:rsidR="00B054E8" w:rsidRDefault="00B054E8" w:rsidP="00E45BFA"/>
  <w:p w14:paraId="36A35E8F" w14:textId="77777777" w:rsidR="00B054E8" w:rsidRDefault="00B054E8" w:rsidP="00E45BFA"/>
  <w:p w14:paraId="346F7116" w14:textId="77777777" w:rsidR="00B054E8" w:rsidRDefault="00B054E8" w:rsidP="00E45BFA"/>
  <w:p w14:paraId="32522A5E" w14:textId="77777777" w:rsidR="00B054E8" w:rsidRDefault="00B054E8" w:rsidP="003817B8"/>
  <w:p w14:paraId="153015AB" w14:textId="77777777" w:rsidR="00B054E8" w:rsidRDefault="00B054E8" w:rsidP="003817B8"/>
  <w:p w14:paraId="70BBF977" w14:textId="77777777" w:rsidR="00B054E8" w:rsidRDefault="00B054E8" w:rsidP="00DD5886"/>
  <w:p w14:paraId="765E3AD8" w14:textId="77777777" w:rsidR="00B054E8" w:rsidRDefault="00B054E8" w:rsidP="00DD5886"/>
  <w:p w14:paraId="180470F9" w14:textId="77777777" w:rsidR="00B054E8" w:rsidRDefault="00B054E8" w:rsidP="00BC2FD5"/>
  <w:p w14:paraId="7D6EC7B6" w14:textId="77777777" w:rsidR="00B054E8" w:rsidRDefault="00B054E8" w:rsidP="00BC2FD5"/>
  <w:p w14:paraId="1DF0875B" w14:textId="77777777" w:rsidR="00B054E8" w:rsidRDefault="00B054E8" w:rsidP="005E775E"/>
  <w:p w14:paraId="2F8579D0" w14:textId="77777777" w:rsidR="00B054E8" w:rsidRDefault="00B054E8" w:rsidP="005E775E"/>
  <w:p w14:paraId="2E9EEC8B" w14:textId="77777777" w:rsidR="00B054E8" w:rsidRDefault="00B054E8" w:rsidP="00C044EE"/>
  <w:p w14:paraId="21E54B04" w14:textId="77777777" w:rsidR="00B054E8" w:rsidRDefault="00B054E8" w:rsidP="00C044EE"/>
  <w:p w14:paraId="747BACF8" w14:textId="77777777" w:rsidR="00B054E8" w:rsidRDefault="00B054E8" w:rsidP="00CE450E"/>
  <w:p w14:paraId="47A7A21A" w14:textId="77777777" w:rsidR="00B054E8" w:rsidRDefault="00B054E8" w:rsidP="00FD7F61"/>
  <w:p w14:paraId="05028A9A" w14:textId="77777777" w:rsidR="00B054E8" w:rsidRDefault="00B054E8" w:rsidP="00FE1D24"/>
  <w:p w14:paraId="4D8BF08A" w14:textId="77777777" w:rsidR="00B054E8" w:rsidRDefault="00B054E8" w:rsidP="00FE1D24"/>
  <w:p w14:paraId="0C97B9A0" w14:textId="77777777" w:rsidR="00B054E8" w:rsidRDefault="00B054E8" w:rsidP="00FE1D24"/>
  <w:p w14:paraId="33B8DA49" w14:textId="77777777" w:rsidR="00B054E8" w:rsidRDefault="00B054E8" w:rsidP="00FE1D24"/>
  <w:p w14:paraId="559AEDF9" w14:textId="77777777" w:rsidR="00B054E8" w:rsidRDefault="00B054E8" w:rsidP="00FE1D24"/>
  <w:p w14:paraId="33A83FED" w14:textId="77777777" w:rsidR="00B054E8" w:rsidRDefault="00B054E8" w:rsidP="002A4FFB"/>
  <w:p w14:paraId="58A9321A" w14:textId="77777777" w:rsidR="00B054E8" w:rsidRDefault="00B054E8" w:rsidP="00BE05D3"/>
  <w:p w14:paraId="6DF3E277" w14:textId="77777777" w:rsidR="00B054E8" w:rsidRDefault="00B054E8" w:rsidP="00D93BE7"/>
  <w:p w14:paraId="4043D2F6" w14:textId="77777777" w:rsidR="00B054E8" w:rsidRDefault="00B054E8"/>
  <w:p w14:paraId="0500F838" w14:textId="77777777" w:rsidR="00B054E8" w:rsidRDefault="00B054E8" w:rsidP="00C1694A"/>
  <w:p w14:paraId="113F2F73" w14:textId="77777777" w:rsidR="00B054E8" w:rsidRDefault="00B054E8" w:rsidP="00C1694A"/>
  <w:p w14:paraId="400BFD9C" w14:textId="77777777" w:rsidR="00B054E8" w:rsidRDefault="00B054E8" w:rsidP="00ED70DD"/>
  <w:p w14:paraId="270D114E" w14:textId="77777777" w:rsidR="00B054E8" w:rsidRDefault="00B054E8" w:rsidP="00ED70DD"/>
  <w:p w14:paraId="3B5DA9B0" w14:textId="77777777" w:rsidR="00B054E8" w:rsidRDefault="00B054E8" w:rsidP="0074645A"/>
  <w:p w14:paraId="1343A24D" w14:textId="77777777" w:rsidR="00B054E8" w:rsidRDefault="00B054E8" w:rsidP="00385865"/>
  <w:p w14:paraId="24B623E3" w14:textId="77777777" w:rsidR="00B054E8" w:rsidRDefault="00B054E8" w:rsidP="00385865"/>
  <w:p w14:paraId="7A8B92FA" w14:textId="77777777" w:rsidR="00B054E8" w:rsidRDefault="00B054E8" w:rsidP="00BA6C40"/>
  <w:p w14:paraId="57928704" w14:textId="77777777" w:rsidR="00B054E8" w:rsidRDefault="00B054E8" w:rsidP="00153603"/>
  <w:p w14:paraId="2B528A95" w14:textId="77777777" w:rsidR="00B054E8" w:rsidRDefault="00B054E8" w:rsidP="00153603"/>
  <w:p w14:paraId="189B3FB6" w14:textId="77777777" w:rsidR="00B054E8" w:rsidRDefault="00B054E8" w:rsidP="00153603"/>
  <w:p w14:paraId="16E7EAD5" w14:textId="77777777" w:rsidR="00B054E8" w:rsidRDefault="00B054E8" w:rsidP="00153603"/>
  <w:p w14:paraId="5A28AC51" w14:textId="77777777" w:rsidR="00B054E8" w:rsidRDefault="00B054E8" w:rsidP="0060046B"/>
  <w:p w14:paraId="65678F71" w14:textId="77777777" w:rsidR="00B054E8" w:rsidRDefault="00B054E8" w:rsidP="0060046B"/>
  <w:p w14:paraId="50F6D118" w14:textId="77777777" w:rsidR="00B054E8" w:rsidRDefault="00B054E8" w:rsidP="0060046B"/>
  <w:p w14:paraId="27C066E7" w14:textId="77777777" w:rsidR="00B054E8" w:rsidRDefault="00B054E8" w:rsidP="0060046B"/>
  <w:p w14:paraId="1B3875F3" w14:textId="77777777" w:rsidR="00B054E8" w:rsidRDefault="00B054E8"/>
  <w:p w14:paraId="6011B06F" w14:textId="77777777" w:rsidR="00B054E8" w:rsidRDefault="00B054E8" w:rsidP="003D2551"/>
  <w:p w14:paraId="21AA8544" w14:textId="77777777" w:rsidR="00B054E8" w:rsidRDefault="00B054E8" w:rsidP="003D2551"/>
  <w:p w14:paraId="25C74D9B" w14:textId="77777777" w:rsidR="00B054E8" w:rsidRDefault="00B054E8"/>
  <w:p w14:paraId="69F90D38" w14:textId="77777777" w:rsidR="00B054E8" w:rsidRDefault="00B054E8" w:rsidP="00337AE1"/>
  <w:p w14:paraId="127D1C5A" w14:textId="77777777" w:rsidR="00B054E8" w:rsidRDefault="00B054E8"/>
  <w:p w14:paraId="64B55799" w14:textId="77777777" w:rsidR="00B054E8" w:rsidRDefault="00B054E8"/>
  <w:p w14:paraId="1BEE7D8C" w14:textId="77777777" w:rsidR="00B054E8" w:rsidRDefault="00B054E8"/>
  <w:p w14:paraId="27532C18" w14:textId="77777777" w:rsidR="00B054E8" w:rsidRDefault="00B054E8" w:rsidP="00495600"/>
  <w:p w14:paraId="3CCF4C17" w14:textId="77777777" w:rsidR="00B054E8" w:rsidRDefault="00B054E8" w:rsidP="00495600"/>
  <w:p w14:paraId="77A6F11C" w14:textId="77777777" w:rsidR="00B054E8" w:rsidRDefault="00B054E8"/>
  <w:p w14:paraId="5A7CA872" w14:textId="77777777" w:rsidR="00B054E8" w:rsidRDefault="00B054E8"/>
  <w:p w14:paraId="7B56FF31" w14:textId="77777777" w:rsidR="00B054E8" w:rsidRDefault="00B054E8" w:rsidP="00A4122E"/>
  <w:p w14:paraId="5388FC93" w14:textId="77777777" w:rsidR="00B054E8" w:rsidRDefault="00B054E8"/>
  <w:p w14:paraId="494E8452" w14:textId="77777777" w:rsidR="00B054E8" w:rsidRDefault="00B054E8"/>
  <w:p w14:paraId="64370D5C" w14:textId="77777777" w:rsidR="00B054E8" w:rsidRDefault="00B054E8" w:rsidP="00C85621"/>
  <w:p w14:paraId="2F087EE1" w14:textId="77777777" w:rsidR="00B054E8" w:rsidRDefault="00B054E8" w:rsidP="00C85621"/>
  <w:p w14:paraId="73F84C43" w14:textId="77777777" w:rsidR="00B054E8" w:rsidRDefault="00B054E8" w:rsidP="00C85621"/>
  <w:p w14:paraId="17928DF8" w14:textId="77777777" w:rsidR="00B054E8" w:rsidRDefault="00B054E8" w:rsidP="00FB7F88"/>
  <w:p w14:paraId="6C5D1EA9" w14:textId="77777777" w:rsidR="00B054E8" w:rsidRDefault="00B054E8" w:rsidP="00914EF1"/>
  <w:p w14:paraId="4B6E22BE" w14:textId="77777777" w:rsidR="00B054E8" w:rsidRDefault="00B054E8"/>
  <w:p w14:paraId="5B37BBD9" w14:textId="77777777" w:rsidR="00B054E8" w:rsidRDefault="00B054E8"/>
  <w:p w14:paraId="042E5219" w14:textId="77777777" w:rsidR="00B054E8" w:rsidRDefault="00B054E8"/>
  <w:p w14:paraId="00102988" w14:textId="77777777" w:rsidR="00B054E8" w:rsidRDefault="00B054E8"/>
  <w:p w14:paraId="0715EC79" w14:textId="77777777" w:rsidR="00B054E8" w:rsidRDefault="00B054E8"/>
  <w:p w14:paraId="6F1D9BEC" w14:textId="77777777" w:rsidR="00B054E8" w:rsidRDefault="00B054E8"/>
  <w:p w14:paraId="56634BD0" w14:textId="77777777" w:rsidR="00B054E8" w:rsidRDefault="00B054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7934" w14:textId="479AB3DC" w:rsidR="00B054E8" w:rsidRDefault="00B054E8" w:rsidP="00FE122B">
    <w:pPr>
      <w:pBdr>
        <w:bottom w:val="single" w:sz="4" w:space="1" w:color="auto"/>
      </w:pBdr>
      <w:spacing w:after="0"/>
      <w:rPr>
        <w:rFonts w:asciiTheme="minorHAnsi" w:hAnsiTheme="minorHAnsi" w:cs="Tahoma"/>
        <w:sz w:val="16"/>
        <w:szCs w:val="16"/>
      </w:rPr>
    </w:pPr>
    <w:proofErr w:type="spellStart"/>
    <w:r>
      <w:rPr>
        <w:rFonts w:asciiTheme="minorHAnsi" w:hAnsiTheme="minorHAnsi" w:cs="Tahoma"/>
        <w:sz w:val="16"/>
        <w:szCs w:val="16"/>
      </w:rPr>
      <w:t>Valtu</w:t>
    </w:r>
    <w:proofErr w:type="spellEnd"/>
    <w:r>
      <w:rPr>
        <w:rFonts w:asciiTheme="minorHAnsi" w:hAnsiTheme="minorHAnsi" w:cs="Tahoma"/>
        <w:sz w:val="16"/>
        <w:szCs w:val="16"/>
      </w:rPr>
      <w:t xml:space="preserve"> külas Aroonia maaüksuse </w:t>
    </w:r>
    <w:r w:rsidRPr="005D2EAA">
      <w:rPr>
        <w:rFonts w:asciiTheme="minorHAnsi" w:hAnsiTheme="minorHAnsi" w:cs="Tahoma"/>
        <w:sz w:val="16"/>
        <w:szCs w:val="16"/>
      </w:rPr>
      <w:t xml:space="preserve">             </w:t>
    </w:r>
    <w:r w:rsidRPr="005D2EAA">
      <w:rPr>
        <w:rFonts w:asciiTheme="minorHAnsi" w:hAnsiTheme="minorHAnsi" w:cs="Tahoma"/>
        <w:sz w:val="16"/>
        <w:szCs w:val="16"/>
      </w:rPr>
      <w:tab/>
      <w:t xml:space="preserve">      </w:t>
    </w:r>
    <w:r>
      <w:rPr>
        <w:rFonts w:asciiTheme="minorHAnsi" w:hAnsiTheme="minorHAnsi" w:cs="Tahoma"/>
        <w:sz w:val="16"/>
        <w:szCs w:val="16"/>
      </w:rPr>
      <w:t xml:space="preserve">             </w:t>
    </w:r>
    <w:r>
      <w:rPr>
        <w:rFonts w:asciiTheme="minorHAnsi" w:hAnsiTheme="minorHAnsi" w:cs="Tahoma"/>
        <w:sz w:val="16"/>
        <w:szCs w:val="16"/>
      </w:rPr>
      <w:tab/>
      <w:t xml:space="preserve">    </w:t>
    </w:r>
    <w:r w:rsidRPr="005D2EAA">
      <w:rPr>
        <w:rFonts w:asciiTheme="minorHAnsi" w:hAnsiTheme="minorHAnsi" w:cs="Tahoma"/>
        <w:sz w:val="16"/>
        <w:szCs w:val="16"/>
      </w:rPr>
      <w:tab/>
      <w:t xml:space="preserve">        </w:t>
    </w:r>
    <w:r>
      <w:rPr>
        <w:rFonts w:asciiTheme="minorHAnsi" w:hAnsiTheme="minorHAnsi" w:cs="Tahoma"/>
        <w:sz w:val="16"/>
        <w:szCs w:val="16"/>
      </w:rPr>
      <w:t xml:space="preserve">               </w:t>
    </w:r>
    <w:r>
      <w:rPr>
        <w:rFonts w:asciiTheme="minorHAnsi" w:hAnsiTheme="minorHAnsi" w:cs="Tahoma"/>
        <w:sz w:val="16"/>
        <w:szCs w:val="16"/>
      </w:rPr>
      <w:tab/>
    </w:r>
    <w:r>
      <w:rPr>
        <w:rFonts w:asciiTheme="minorHAnsi" w:hAnsiTheme="minorHAnsi" w:cs="Tahoma"/>
        <w:sz w:val="16"/>
        <w:szCs w:val="16"/>
      </w:rPr>
      <w:tab/>
      <w:t xml:space="preserve">               RUUM JA MAASTIK OÜ</w:t>
    </w:r>
    <w:r w:rsidRPr="005D2EAA">
      <w:rPr>
        <w:rFonts w:asciiTheme="minorHAnsi" w:hAnsiTheme="minorHAnsi" w:cs="Tahoma"/>
        <w:sz w:val="16"/>
        <w:szCs w:val="16"/>
      </w:rPr>
      <w:t xml:space="preserve"> </w:t>
    </w:r>
  </w:p>
  <w:p w14:paraId="7D3BB1A1" w14:textId="3CF4B9F7" w:rsidR="00B054E8" w:rsidRPr="005D2EAA" w:rsidRDefault="00B054E8" w:rsidP="00FE122B">
    <w:pPr>
      <w:pBdr>
        <w:bottom w:val="single" w:sz="4" w:space="1" w:color="auto"/>
      </w:pBdr>
      <w:spacing w:after="0"/>
      <w:rPr>
        <w:rFonts w:asciiTheme="minorHAnsi" w:hAnsiTheme="minorHAnsi" w:cs="Tahoma"/>
        <w:sz w:val="16"/>
        <w:szCs w:val="16"/>
      </w:rPr>
    </w:pPr>
    <w:r>
      <w:rPr>
        <w:rFonts w:asciiTheme="minorHAnsi" w:hAnsiTheme="minorHAnsi" w:cs="Tahoma"/>
        <w:sz w:val="16"/>
        <w:szCs w:val="16"/>
      </w:rPr>
      <w:t>detailplaneering</w:t>
    </w:r>
    <w:r w:rsidRPr="005D2EAA">
      <w:rPr>
        <w:rFonts w:asciiTheme="minorHAnsi" w:hAnsiTheme="minorHAnsi" w:cs="Tahoma"/>
        <w:sz w:val="16"/>
        <w:szCs w:val="16"/>
      </w:rPr>
      <w:tab/>
    </w:r>
    <w:r w:rsidRPr="005D2EAA">
      <w:rPr>
        <w:rFonts w:asciiTheme="minorHAnsi" w:hAnsiTheme="minorHAnsi" w:cs="Tahoma"/>
        <w:sz w:val="16"/>
        <w:szCs w:val="16"/>
      </w:rPr>
      <w:tab/>
    </w:r>
    <w:r w:rsidRPr="005D2EAA">
      <w:rPr>
        <w:rFonts w:asciiTheme="minorHAnsi" w:hAnsiTheme="minorHAnsi" w:cs="Tahoma"/>
        <w:sz w:val="16"/>
        <w:szCs w:val="16"/>
      </w:rPr>
      <w:tab/>
    </w:r>
    <w:r w:rsidRPr="005D2EAA">
      <w:rPr>
        <w:rFonts w:asciiTheme="minorHAnsi" w:hAnsiTheme="minorHAnsi" w:cs="Tahoma"/>
        <w:sz w:val="16"/>
        <w:szCs w:val="16"/>
      </w:rPr>
      <w:tab/>
    </w:r>
    <w:r w:rsidRPr="005D2EAA">
      <w:rPr>
        <w:rFonts w:asciiTheme="minorHAnsi" w:hAnsiTheme="minorHAnsi" w:cs="Tahoma"/>
        <w:sz w:val="16"/>
        <w:szCs w:val="16"/>
      </w:rPr>
      <w:tab/>
      <w:t xml:space="preserve">         </w:t>
    </w:r>
    <w:r w:rsidRPr="005D2EAA">
      <w:rPr>
        <w:rFonts w:asciiTheme="minorHAnsi" w:hAnsiTheme="minorHAnsi" w:cs="Tahoma"/>
        <w:sz w:val="16"/>
        <w:szCs w:val="16"/>
      </w:rPr>
      <w:tab/>
      <w:t xml:space="preserve"> </w:t>
    </w:r>
    <w:r>
      <w:rPr>
        <w:rFonts w:asciiTheme="minorHAnsi" w:hAnsiTheme="minorHAnsi" w:cs="Tahoma"/>
        <w:sz w:val="16"/>
        <w:szCs w:val="16"/>
      </w:rPr>
      <w:t xml:space="preserve">         </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2021</w:t>
    </w:r>
  </w:p>
  <w:p w14:paraId="0D4ABFDB" w14:textId="77777777" w:rsidR="00B054E8" w:rsidRDefault="00B054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828"/>
    <w:multiLevelType w:val="hybridMultilevel"/>
    <w:tmpl w:val="33F22D30"/>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4490D"/>
    <w:multiLevelType w:val="hybridMultilevel"/>
    <w:tmpl w:val="86E6C170"/>
    <w:lvl w:ilvl="0" w:tplc="C72ECA24">
      <w:numFmt w:val="bullet"/>
      <w:lvlText w:val="-"/>
      <w:lvlJc w:val="left"/>
      <w:pPr>
        <w:ind w:left="864" w:hanging="360"/>
      </w:pPr>
      <w:rPr>
        <w:rFonts w:ascii="Tahoma" w:eastAsia="Times New Roman" w:hAnsi="Tahoma" w:hint="default"/>
      </w:rPr>
    </w:lvl>
    <w:lvl w:ilvl="1" w:tplc="04250003" w:tentative="1">
      <w:start w:val="1"/>
      <w:numFmt w:val="bullet"/>
      <w:lvlText w:val="o"/>
      <w:lvlJc w:val="left"/>
      <w:pPr>
        <w:ind w:left="1584" w:hanging="360"/>
      </w:pPr>
      <w:rPr>
        <w:rFonts w:ascii="Courier New" w:hAnsi="Courier New" w:cs="Courier New" w:hint="default"/>
      </w:rPr>
    </w:lvl>
    <w:lvl w:ilvl="2" w:tplc="04250005" w:tentative="1">
      <w:start w:val="1"/>
      <w:numFmt w:val="bullet"/>
      <w:lvlText w:val=""/>
      <w:lvlJc w:val="left"/>
      <w:pPr>
        <w:ind w:left="2304" w:hanging="360"/>
      </w:pPr>
      <w:rPr>
        <w:rFonts w:ascii="Wingdings" w:hAnsi="Wingdings" w:hint="default"/>
      </w:rPr>
    </w:lvl>
    <w:lvl w:ilvl="3" w:tplc="04250001" w:tentative="1">
      <w:start w:val="1"/>
      <w:numFmt w:val="bullet"/>
      <w:lvlText w:val=""/>
      <w:lvlJc w:val="left"/>
      <w:pPr>
        <w:ind w:left="3024" w:hanging="360"/>
      </w:pPr>
      <w:rPr>
        <w:rFonts w:ascii="Symbol" w:hAnsi="Symbol" w:hint="default"/>
      </w:rPr>
    </w:lvl>
    <w:lvl w:ilvl="4" w:tplc="04250003" w:tentative="1">
      <w:start w:val="1"/>
      <w:numFmt w:val="bullet"/>
      <w:lvlText w:val="o"/>
      <w:lvlJc w:val="left"/>
      <w:pPr>
        <w:ind w:left="3744" w:hanging="360"/>
      </w:pPr>
      <w:rPr>
        <w:rFonts w:ascii="Courier New" w:hAnsi="Courier New" w:cs="Courier New" w:hint="default"/>
      </w:rPr>
    </w:lvl>
    <w:lvl w:ilvl="5" w:tplc="04250005" w:tentative="1">
      <w:start w:val="1"/>
      <w:numFmt w:val="bullet"/>
      <w:lvlText w:val=""/>
      <w:lvlJc w:val="left"/>
      <w:pPr>
        <w:ind w:left="4464" w:hanging="360"/>
      </w:pPr>
      <w:rPr>
        <w:rFonts w:ascii="Wingdings" w:hAnsi="Wingdings" w:hint="default"/>
      </w:rPr>
    </w:lvl>
    <w:lvl w:ilvl="6" w:tplc="04250001" w:tentative="1">
      <w:start w:val="1"/>
      <w:numFmt w:val="bullet"/>
      <w:lvlText w:val=""/>
      <w:lvlJc w:val="left"/>
      <w:pPr>
        <w:ind w:left="5184" w:hanging="360"/>
      </w:pPr>
      <w:rPr>
        <w:rFonts w:ascii="Symbol" w:hAnsi="Symbol" w:hint="default"/>
      </w:rPr>
    </w:lvl>
    <w:lvl w:ilvl="7" w:tplc="04250003" w:tentative="1">
      <w:start w:val="1"/>
      <w:numFmt w:val="bullet"/>
      <w:lvlText w:val="o"/>
      <w:lvlJc w:val="left"/>
      <w:pPr>
        <w:ind w:left="5904" w:hanging="360"/>
      </w:pPr>
      <w:rPr>
        <w:rFonts w:ascii="Courier New" w:hAnsi="Courier New" w:cs="Courier New" w:hint="default"/>
      </w:rPr>
    </w:lvl>
    <w:lvl w:ilvl="8" w:tplc="04250005" w:tentative="1">
      <w:start w:val="1"/>
      <w:numFmt w:val="bullet"/>
      <w:lvlText w:val=""/>
      <w:lvlJc w:val="left"/>
      <w:pPr>
        <w:ind w:left="6624" w:hanging="360"/>
      </w:pPr>
      <w:rPr>
        <w:rFonts w:ascii="Wingdings" w:hAnsi="Wingdings" w:hint="default"/>
      </w:rPr>
    </w:lvl>
  </w:abstractNum>
  <w:abstractNum w:abstractNumId="2" w15:restartNumberingAfterBreak="0">
    <w:nsid w:val="07A62A1C"/>
    <w:multiLevelType w:val="hybridMultilevel"/>
    <w:tmpl w:val="C9066E26"/>
    <w:lvl w:ilvl="0" w:tplc="4FA26C3E">
      <w:start w:val="6"/>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2F78D6"/>
    <w:multiLevelType w:val="hybridMultilevel"/>
    <w:tmpl w:val="EB827B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A915F0"/>
    <w:multiLevelType w:val="hybridMultilevel"/>
    <w:tmpl w:val="30B4F28A"/>
    <w:lvl w:ilvl="0" w:tplc="D0E468E4">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163DE4"/>
    <w:multiLevelType w:val="hybridMultilevel"/>
    <w:tmpl w:val="397226B6"/>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3351CD"/>
    <w:multiLevelType w:val="hybridMultilevel"/>
    <w:tmpl w:val="BF4E94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0E6940"/>
    <w:multiLevelType w:val="hybridMultilevel"/>
    <w:tmpl w:val="25580BC6"/>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5D126E"/>
    <w:multiLevelType w:val="hybridMultilevel"/>
    <w:tmpl w:val="5426B002"/>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1303034"/>
    <w:multiLevelType w:val="hybridMultilevel"/>
    <w:tmpl w:val="7F4E6AE0"/>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8F4BFF"/>
    <w:multiLevelType w:val="hybridMultilevel"/>
    <w:tmpl w:val="AAA28F7C"/>
    <w:lvl w:ilvl="0" w:tplc="C72ECA24">
      <w:numFmt w:val="bullet"/>
      <w:lvlText w:val="-"/>
      <w:lvlJc w:val="left"/>
      <w:pPr>
        <w:ind w:left="864" w:hanging="360"/>
      </w:pPr>
      <w:rPr>
        <w:rFonts w:ascii="Tahoma" w:eastAsia="Times New Roman" w:hAnsi="Tahoma" w:hint="default"/>
      </w:rPr>
    </w:lvl>
    <w:lvl w:ilvl="1" w:tplc="04250003" w:tentative="1">
      <w:start w:val="1"/>
      <w:numFmt w:val="bullet"/>
      <w:lvlText w:val="o"/>
      <w:lvlJc w:val="left"/>
      <w:pPr>
        <w:ind w:left="1584" w:hanging="360"/>
      </w:pPr>
      <w:rPr>
        <w:rFonts w:ascii="Courier New" w:hAnsi="Courier New" w:cs="Courier New" w:hint="default"/>
      </w:rPr>
    </w:lvl>
    <w:lvl w:ilvl="2" w:tplc="04250005" w:tentative="1">
      <w:start w:val="1"/>
      <w:numFmt w:val="bullet"/>
      <w:lvlText w:val=""/>
      <w:lvlJc w:val="left"/>
      <w:pPr>
        <w:ind w:left="2304" w:hanging="360"/>
      </w:pPr>
      <w:rPr>
        <w:rFonts w:ascii="Wingdings" w:hAnsi="Wingdings" w:hint="default"/>
      </w:rPr>
    </w:lvl>
    <w:lvl w:ilvl="3" w:tplc="04250001" w:tentative="1">
      <w:start w:val="1"/>
      <w:numFmt w:val="bullet"/>
      <w:lvlText w:val=""/>
      <w:lvlJc w:val="left"/>
      <w:pPr>
        <w:ind w:left="3024" w:hanging="360"/>
      </w:pPr>
      <w:rPr>
        <w:rFonts w:ascii="Symbol" w:hAnsi="Symbol" w:hint="default"/>
      </w:rPr>
    </w:lvl>
    <w:lvl w:ilvl="4" w:tplc="04250003" w:tentative="1">
      <w:start w:val="1"/>
      <w:numFmt w:val="bullet"/>
      <w:lvlText w:val="o"/>
      <w:lvlJc w:val="left"/>
      <w:pPr>
        <w:ind w:left="3744" w:hanging="360"/>
      </w:pPr>
      <w:rPr>
        <w:rFonts w:ascii="Courier New" w:hAnsi="Courier New" w:cs="Courier New" w:hint="default"/>
      </w:rPr>
    </w:lvl>
    <w:lvl w:ilvl="5" w:tplc="04250005" w:tentative="1">
      <w:start w:val="1"/>
      <w:numFmt w:val="bullet"/>
      <w:lvlText w:val=""/>
      <w:lvlJc w:val="left"/>
      <w:pPr>
        <w:ind w:left="4464" w:hanging="360"/>
      </w:pPr>
      <w:rPr>
        <w:rFonts w:ascii="Wingdings" w:hAnsi="Wingdings" w:hint="default"/>
      </w:rPr>
    </w:lvl>
    <w:lvl w:ilvl="6" w:tplc="04250001" w:tentative="1">
      <w:start w:val="1"/>
      <w:numFmt w:val="bullet"/>
      <w:lvlText w:val=""/>
      <w:lvlJc w:val="left"/>
      <w:pPr>
        <w:ind w:left="5184" w:hanging="360"/>
      </w:pPr>
      <w:rPr>
        <w:rFonts w:ascii="Symbol" w:hAnsi="Symbol" w:hint="default"/>
      </w:rPr>
    </w:lvl>
    <w:lvl w:ilvl="7" w:tplc="04250003" w:tentative="1">
      <w:start w:val="1"/>
      <w:numFmt w:val="bullet"/>
      <w:lvlText w:val="o"/>
      <w:lvlJc w:val="left"/>
      <w:pPr>
        <w:ind w:left="5904" w:hanging="360"/>
      </w:pPr>
      <w:rPr>
        <w:rFonts w:ascii="Courier New" w:hAnsi="Courier New" w:cs="Courier New" w:hint="default"/>
      </w:rPr>
    </w:lvl>
    <w:lvl w:ilvl="8" w:tplc="04250005" w:tentative="1">
      <w:start w:val="1"/>
      <w:numFmt w:val="bullet"/>
      <w:lvlText w:val=""/>
      <w:lvlJc w:val="left"/>
      <w:pPr>
        <w:ind w:left="6624" w:hanging="360"/>
      </w:pPr>
      <w:rPr>
        <w:rFonts w:ascii="Wingdings" w:hAnsi="Wingdings" w:hint="default"/>
      </w:rPr>
    </w:lvl>
  </w:abstractNum>
  <w:abstractNum w:abstractNumId="11" w15:restartNumberingAfterBreak="0">
    <w:nsid w:val="34E561CE"/>
    <w:multiLevelType w:val="hybridMultilevel"/>
    <w:tmpl w:val="CC58FC9A"/>
    <w:lvl w:ilvl="0" w:tplc="FFFFFFFF">
      <w:start w:val="1"/>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D65BEF"/>
    <w:multiLevelType w:val="multilevel"/>
    <w:tmpl w:val="511CF33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F971D3"/>
    <w:multiLevelType w:val="hybridMultilevel"/>
    <w:tmpl w:val="E6D665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657321D"/>
    <w:multiLevelType w:val="hybridMultilevel"/>
    <w:tmpl w:val="981AC8C0"/>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73F7ED9"/>
    <w:multiLevelType w:val="hybridMultilevel"/>
    <w:tmpl w:val="1BE22B6C"/>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43C4AD7"/>
    <w:multiLevelType w:val="hybridMultilevel"/>
    <w:tmpl w:val="0896D024"/>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6746B2C"/>
    <w:multiLevelType w:val="hybridMultilevel"/>
    <w:tmpl w:val="92C4F378"/>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333E01"/>
    <w:multiLevelType w:val="hybridMultilevel"/>
    <w:tmpl w:val="D1041E6E"/>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C6005D"/>
    <w:multiLevelType w:val="hybridMultilevel"/>
    <w:tmpl w:val="BD9698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2E4FAC"/>
    <w:multiLevelType w:val="hybridMultilevel"/>
    <w:tmpl w:val="94CCFAD8"/>
    <w:lvl w:ilvl="0" w:tplc="B2028458">
      <w:start w:val="1"/>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5344808"/>
    <w:multiLevelType w:val="hybridMultilevel"/>
    <w:tmpl w:val="C34606F0"/>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75F74AF"/>
    <w:multiLevelType w:val="hybridMultilevel"/>
    <w:tmpl w:val="74F2D9CC"/>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F4F668C"/>
    <w:multiLevelType w:val="hybridMultilevel"/>
    <w:tmpl w:val="FEE08362"/>
    <w:lvl w:ilvl="0" w:tplc="4FA26C3E">
      <w:start w:val="6"/>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F613762"/>
    <w:multiLevelType w:val="hybridMultilevel"/>
    <w:tmpl w:val="AD24DB70"/>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717111C"/>
    <w:multiLevelType w:val="hybridMultilevel"/>
    <w:tmpl w:val="1B2CD456"/>
    <w:lvl w:ilvl="0" w:tplc="4FA26C3E">
      <w:start w:val="6"/>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A1A786C"/>
    <w:multiLevelType w:val="hybridMultilevel"/>
    <w:tmpl w:val="51D02E5A"/>
    <w:lvl w:ilvl="0" w:tplc="6D108FF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F775FB2"/>
    <w:multiLevelType w:val="hybridMultilevel"/>
    <w:tmpl w:val="15944300"/>
    <w:lvl w:ilvl="0" w:tplc="FFFFFFFF">
      <w:start w:val="1"/>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23"/>
  </w:num>
  <w:num w:numId="6">
    <w:abstractNumId w:val="12"/>
  </w:num>
  <w:num w:numId="7">
    <w:abstractNumId w:val="21"/>
  </w:num>
  <w:num w:numId="8">
    <w:abstractNumId w:val="17"/>
  </w:num>
  <w:num w:numId="9">
    <w:abstractNumId w:val="4"/>
  </w:num>
  <w:num w:numId="10">
    <w:abstractNumId w:val="18"/>
  </w:num>
  <w:num w:numId="11">
    <w:abstractNumId w:val="24"/>
  </w:num>
  <w:num w:numId="12">
    <w:abstractNumId w:val="13"/>
  </w:num>
  <w:num w:numId="13">
    <w:abstractNumId w:val="10"/>
  </w:num>
  <w:num w:numId="14">
    <w:abstractNumId w:val="1"/>
  </w:num>
  <w:num w:numId="15">
    <w:abstractNumId w:val="5"/>
  </w:num>
  <w:num w:numId="16">
    <w:abstractNumId w:val="22"/>
  </w:num>
  <w:num w:numId="17">
    <w:abstractNumId w:val="14"/>
  </w:num>
  <w:num w:numId="18">
    <w:abstractNumId w:val="25"/>
  </w:num>
  <w:num w:numId="19">
    <w:abstractNumId w:val="9"/>
  </w:num>
  <w:num w:numId="20">
    <w:abstractNumId w:val="15"/>
  </w:num>
  <w:num w:numId="21">
    <w:abstractNumId w:val="16"/>
  </w:num>
  <w:num w:numId="22">
    <w:abstractNumId w:val="2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20"/>
  </w:num>
  <w:num w:numId="27">
    <w:abstractNumId w:val="8"/>
  </w:num>
  <w:num w:numId="28">
    <w:abstractNumId w:val="7"/>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7"/>
    <w:rsid w:val="000009E7"/>
    <w:rsid w:val="00002FFC"/>
    <w:rsid w:val="00003CA0"/>
    <w:rsid w:val="000077BE"/>
    <w:rsid w:val="000106F7"/>
    <w:rsid w:val="00012FF9"/>
    <w:rsid w:val="00014E4A"/>
    <w:rsid w:val="00017ADB"/>
    <w:rsid w:val="00020D5C"/>
    <w:rsid w:val="00022BFE"/>
    <w:rsid w:val="00022C43"/>
    <w:rsid w:val="00023534"/>
    <w:rsid w:val="000252E3"/>
    <w:rsid w:val="0002591F"/>
    <w:rsid w:val="00027325"/>
    <w:rsid w:val="0003213B"/>
    <w:rsid w:val="0003532F"/>
    <w:rsid w:val="0004083B"/>
    <w:rsid w:val="00041091"/>
    <w:rsid w:val="00043030"/>
    <w:rsid w:val="00043E8E"/>
    <w:rsid w:val="00044C8C"/>
    <w:rsid w:val="00045BB5"/>
    <w:rsid w:val="00046AFE"/>
    <w:rsid w:val="000479F9"/>
    <w:rsid w:val="00050FF7"/>
    <w:rsid w:val="00053F07"/>
    <w:rsid w:val="000554BE"/>
    <w:rsid w:val="000560FF"/>
    <w:rsid w:val="000564E4"/>
    <w:rsid w:val="00056A44"/>
    <w:rsid w:val="0005769D"/>
    <w:rsid w:val="00057AD7"/>
    <w:rsid w:val="00060326"/>
    <w:rsid w:val="000614B0"/>
    <w:rsid w:val="000645D1"/>
    <w:rsid w:val="00064C89"/>
    <w:rsid w:val="00065FCD"/>
    <w:rsid w:val="000677EF"/>
    <w:rsid w:val="00070FA3"/>
    <w:rsid w:val="00073B7F"/>
    <w:rsid w:val="000749AD"/>
    <w:rsid w:val="000767A3"/>
    <w:rsid w:val="00077757"/>
    <w:rsid w:val="000810CC"/>
    <w:rsid w:val="0008163F"/>
    <w:rsid w:val="00082541"/>
    <w:rsid w:val="00083E3A"/>
    <w:rsid w:val="000848E2"/>
    <w:rsid w:val="000850A1"/>
    <w:rsid w:val="00085E77"/>
    <w:rsid w:val="000869C0"/>
    <w:rsid w:val="00086A0B"/>
    <w:rsid w:val="00086D9C"/>
    <w:rsid w:val="00086F2C"/>
    <w:rsid w:val="0009198D"/>
    <w:rsid w:val="00091C05"/>
    <w:rsid w:val="00092FD5"/>
    <w:rsid w:val="0009409F"/>
    <w:rsid w:val="00094489"/>
    <w:rsid w:val="00094FF0"/>
    <w:rsid w:val="000951BA"/>
    <w:rsid w:val="000A0FE7"/>
    <w:rsid w:val="000A1D78"/>
    <w:rsid w:val="000A3192"/>
    <w:rsid w:val="000A3314"/>
    <w:rsid w:val="000A38B1"/>
    <w:rsid w:val="000A3CD3"/>
    <w:rsid w:val="000A42EE"/>
    <w:rsid w:val="000A4433"/>
    <w:rsid w:val="000A5BFF"/>
    <w:rsid w:val="000A73C8"/>
    <w:rsid w:val="000B1763"/>
    <w:rsid w:val="000B1EB0"/>
    <w:rsid w:val="000B6349"/>
    <w:rsid w:val="000B68D2"/>
    <w:rsid w:val="000B6BA9"/>
    <w:rsid w:val="000B762C"/>
    <w:rsid w:val="000B76A6"/>
    <w:rsid w:val="000C1BDB"/>
    <w:rsid w:val="000C3856"/>
    <w:rsid w:val="000C41B2"/>
    <w:rsid w:val="000C4947"/>
    <w:rsid w:val="000C5BFF"/>
    <w:rsid w:val="000C70F6"/>
    <w:rsid w:val="000D0B98"/>
    <w:rsid w:val="000D16AF"/>
    <w:rsid w:val="000D1B41"/>
    <w:rsid w:val="000D30A1"/>
    <w:rsid w:val="000D3A4B"/>
    <w:rsid w:val="000D3C5A"/>
    <w:rsid w:val="000D49FC"/>
    <w:rsid w:val="000D6112"/>
    <w:rsid w:val="000E02D0"/>
    <w:rsid w:val="000E03F1"/>
    <w:rsid w:val="000E0544"/>
    <w:rsid w:val="000E15A9"/>
    <w:rsid w:val="000E2573"/>
    <w:rsid w:val="000E29E9"/>
    <w:rsid w:val="000E2CDB"/>
    <w:rsid w:val="000E2E6E"/>
    <w:rsid w:val="000E3EE4"/>
    <w:rsid w:val="000E403F"/>
    <w:rsid w:val="000E60F2"/>
    <w:rsid w:val="000E649D"/>
    <w:rsid w:val="000E73D7"/>
    <w:rsid w:val="000E7467"/>
    <w:rsid w:val="000E7A64"/>
    <w:rsid w:val="000F138F"/>
    <w:rsid w:val="000F14F3"/>
    <w:rsid w:val="000F3A58"/>
    <w:rsid w:val="000F45FD"/>
    <w:rsid w:val="000F5371"/>
    <w:rsid w:val="000F6710"/>
    <w:rsid w:val="000F6D41"/>
    <w:rsid w:val="000F7856"/>
    <w:rsid w:val="00101176"/>
    <w:rsid w:val="00103CFC"/>
    <w:rsid w:val="00105B80"/>
    <w:rsid w:val="00105B8D"/>
    <w:rsid w:val="00105E72"/>
    <w:rsid w:val="0010760D"/>
    <w:rsid w:val="00110C5B"/>
    <w:rsid w:val="00113455"/>
    <w:rsid w:val="001150E9"/>
    <w:rsid w:val="0011601E"/>
    <w:rsid w:val="00116202"/>
    <w:rsid w:val="00116A4D"/>
    <w:rsid w:val="00116DB7"/>
    <w:rsid w:val="00117C7A"/>
    <w:rsid w:val="0012090F"/>
    <w:rsid w:val="0012321C"/>
    <w:rsid w:val="00125C9F"/>
    <w:rsid w:val="00126442"/>
    <w:rsid w:val="001274FB"/>
    <w:rsid w:val="00127912"/>
    <w:rsid w:val="001301C1"/>
    <w:rsid w:val="0013057E"/>
    <w:rsid w:val="00136F69"/>
    <w:rsid w:val="00137018"/>
    <w:rsid w:val="00137564"/>
    <w:rsid w:val="00137EC1"/>
    <w:rsid w:val="001411DB"/>
    <w:rsid w:val="00141E6E"/>
    <w:rsid w:val="0014264E"/>
    <w:rsid w:val="00145A99"/>
    <w:rsid w:val="00145D95"/>
    <w:rsid w:val="001464D9"/>
    <w:rsid w:val="00146A02"/>
    <w:rsid w:val="001471BE"/>
    <w:rsid w:val="00151DC1"/>
    <w:rsid w:val="00151E48"/>
    <w:rsid w:val="00153603"/>
    <w:rsid w:val="001559DE"/>
    <w:rsid w:val="00156167"/>
    <w:rsid w:val="00156F87"/>
    <w:rsid w:val="00157A24"/>
    <w:rsid w:val="00160C4F"/>
    <w:rsid w:val="00161111"/>
    <w:rsid w:val="00162441"/>
    <w:rsid w:val="0016371E"/>
    <w:rsid w:val="00164B31"/>
    <w:rsid w:val="001651B3"/>
    <w:rsid w:val="00166EDA"/>
    <w:rsid w:val="00167873"/>
    <w:rsid w:val="00167F38"/>
    <w:rsid w:val="00170495"/>
    <w:rsid w:val="0017078C"/>
    <w:rsid w:val="001709C2"/>
    <w:rsid w:val="00172F6C"/>
    <w:rsid w:val="0017422B"/>
    <w:rsid w:val="00174680"/>
    <w:rsid w:val="00174CBA"/>
    <w:rsid w:val="00175F77"/>
    <w:rsid w:val="00177138"/>
    <w:rsid w:val="0017775D"/>
    <w:rsid w:val="00177A23"/>
    <w:rsid w:val="0018023F"/>
    <w:rsid w:val="00180351"/>
    <w:rsid w:val="0018077C"/>
    <w:rsid w:val="00180862"/>
    <w:rsid w:val="00180F10"/>
    <w:rsid w:val="00181217"/>
    <w:rsid w:val="00181F45"/>
    <w:rsid w:val="00183C02"/>
    <w:rsid w:val="00183FA8"/>
    <w:rsid w:val="001864D0"/>
    <w:rsid w:val="00186614"/>
    <w:rsid w:val="00186A99"/>
    <w:rsid w:val="001913DF"/>
    <w:rsid w:val="00192090"/>
    <w:rsid w:val="00193492"/>
    <w:rsid w:val="00194CD0"/>
    <w:rsid w:val="00195483"/>
    <w:rsid w:val="00196F7B"/>
    <w:rsid w:val="001A07FE"/>
    <w:rsid w:val="001A118B"/>
    <w:rsid w:val="001A11EC"/>
    <w:rsid w:val="001A13EE"/>
    <w:rsid w:val="001A1A80"/>
    <w:rsid w:val="001A224E"/>
    <w:rsid w:val="001A51C5"/>
    <w:rsid w:val="001A737F"/>
    <w:rsid w:val="001B1A36"/>
    <w:rsid w:val="001B4AA6"/>
    <w:rsid w:val="001B5C52"/>
    <w:rsid w:val="001B5E40"/>
    <w:rsid w:val="001B7A19"/>
    <w:rsid w:val="001C204C"/>
    <w:rsid w:val="001C2444"/>
    <w:rsid w:val="001C4276"/>
    <w:rsid w:val="001C6787"/>
    <w:rsid w:val="001C6B93"/>
    <w:rsid w:val="001C75C1"/>
    <w:rsid w:val="001C7CF0"/>
    <w:rsid w:val="001D0B10"/>
    <w:rsid w:val="001D1A2E"/>
    <w:rsid w:val="001D1E69"/>
    <w:rsid w:val="001D2A44"/>
    <w:rsid w:val="001D39AB"/>
    <w:rsid w:val="001D4A30"/>
    <w:rsid w:val="001D4CB1"/>
    <w:rsid w:val="001D4F43"/>
    <w:rsid w:val="001D65E2"/>
    <w:rsid w:val="001D7BB2"/>
    <w:rsid w:val="001D7C67"/>
    <w:rsid w:val="001E07F2"/>
    <w:rsid w:val="001E14AC"/>
    <w:rsid w:val="001E2556"/>
    <w:rsid w:val="001E2C3E"/>
    <w:rsid w:val="001E3412"/>
    <w:rsid w:val="001E3774"/>
    <w:rsid w:val="001E4E3B"/>
    <w:rsid w:val="001F2013"/>
    <w:rsid w:val="001F429C"/>
    <w:rsid w:val="001F58E6"/>
    <w:rsid w:val="001F7245"/>
    <w:rsid w:val="001F7A92"/>
    <w:rsid w:val="0020196D"/>
    <w:rsid w:val="00202052"/>
    <w:rsid w:val="0020217E"/>
    <w:rsid w:val="00202BE2"/>
    <w:rsid w:val="002031EA"/>
    <w:rsid w:val="00204A29"/>
    <w:rsid w:val="00204B6F"/>
    <w:rsid w:val="002059DA"/>
    <w:rsid w:val="00206135"/>
    <w:rsid w:val="00206168"/>
    <w:rsid w:val="00207B0A"/>
    <w:rsid w:val="002123B3"/>
    <w:rsid w:val="00212813"/>
    <w:rsid w:val="00212947"/>
    <w:rsid w:val="00212D8B"/>
    <w:rsid w:val="0021703F"/>
    <w:rsid w:val="00220105"/>
    <w:rsid w:val="00221217"/>
    <w:rsid w:val="002231E0"/>
    <w:rsid w:val="00223664"/>
    <w:rsid w:val="00224C8D"/>
    <w:rsid w:val="002263F2"/>
    <w:rsid w:val="00226D5B"/>
    <w:rsid w:val="00227D22"/>
    <w:rsid w:val="00230CE6"/>
    <w:rsid w:val="002324AA"/>
    <w:rsid w:val="00232935"/>
    <w:rsid w:val="00232E30"/>
    <w:rsid w:val="00233B5F"/>
    <w:rsid w:val="00234168"/>
    <w:rsid w:val="0023622E"/>
    <w:rsid w:val="002379D1"/>
    <w:rsid w:val="00241B14"/>
    <w:rsid w:val="00242608"/>
    <w:rsid w:val="00243482"/>
    <w:rsid w:val="00244C3E"/>
    <w:rsid w:val="00244DD3"/>
    <w:rsid w:val="00246114"/>
    <w:rsid w:val="002518E0"/>
    <w:rsid w:val="002519FC"/>
    <w:rsid w:val="00251B9B"/>
    <w:rsid w:val="00251C08"/>
    <w:rsid w:val="00252BFF"/>
    <w:rsid w:val="002537CC"/>
    <w:rsid w:val="00254B38"/>
    <w:rsid w:val="0025685A"/>
    <w:rsid w:val="00257C01"/>
    <w:rsid w:val="00260733"/>
    <w:rsid w:val="00260979"/>
    <w:rsid w:val="00261A33"/>
    <w:rsid w:val="00261CFC"/>
    <w:rsid w:val="00263CBA"/>
    <w:rsid w:val="00263DA4"/>
    <w:rsid w:val="00264084"/>
    <w:rsid w:val="00264510"/>
    <w:rsid w:val="00265C47"/>
    <w:rsid w:val="00266755"/>
    <w:rsid w:val="00266FE8"/>
    <w:rsid w:val="002718B7"/>
    <w:rsid w:val="00274079"/>
    <w:rsid w:val="00274ECD"/>
    <w:rsid w:val="00275E0A"/>
    <w:rsid w:val="00276141"/>
    <w:rsid w:val="002778E3"/>
    <w:rsid w:val="00277BBE"/>
    <w:rsid w:val="00280BFE"/>
    <w:rsid w:val="00280E68"/>
    <w:rsid w:val="00282153"/>
    <w:rsid w:val="00282940"/>
    <w:rsid w:val="00286EE1"/>
    <w:rsid w:val="00292D6A"/>
    <w:rsid w:val="00294A0D"/>
    <w:rsid w:val="00294D99"/>
    <w:rsid w:val="00294ED0"/>
    <w:rsid w:val="00295B77"/>
    <w:rsid w:val="00296337"/>
    <w:rsid w:val="0029699C"/>
    <w:rsid w:val="002975E2"/>
    <w:rsid w:val="002A1901"/>
    <w:rsid w:val="002A3DBD"/>
    <w:rsid w:val="002A4FFB"/>
    <w:rsid w:val="002A5AFC"/>
    <w:rsid w:val="002A721B"/>
    <w:rsid w:val="002A7DA6"/>
    <w:rsid w:val="002B03D2"/>
    <w:rsid w:val="002B19E9"/>
    <w:rsid w:val="002B2FD8"/>
    <w:rsid w:val="002B4A5C"/>
    <w:rsid w:val="002B59EC"/>
    <w:rsid w:val="002B5FD4"/>
    <w:rsid w:val="002C06C4"/>
    <w:rsid w:val="002C0F23"/>
    <w:rsid w:val="002C0F33"/>
    <w:rsid w:val="002C1A0F"/>
    <w:rsid w:val="002C3B93"/>
    <w:rsid w:val="002C6DB1"/>
    <w:rsid w:val="002D1CDF"/>
    <w:rsid w:val="002D2120"/>
    <w:rsid w:val="002D540B"/>
    <w:rsid w:val="002D7177"/>
    <w:rsid w:val="002E1CE9"/>
    <w:rsid w:val="002E34AE"/>
    <w:rsid w:val="002E4ADB"/>
    <w:rsid w:val="002E5114"/>
    <w:rsid w:val="002E59C3"/>
    <w:rsid w:val="002E6FCE"/>
    <w:rsid w:val="002E7139"/>
    <w:rsid w:val="002E7A84"/>
    <w:rsid w:val="002E7BDA"/>
    <w:rsid w:val="002F0A2C"/>
    <w:rsid w:val="002F0B4F"/>
    <w:rsid w:val="002F229B"/>
    <w:rsid w:val="002F280B"/>
    <w:rsid w:val="002F2B7B"/>
    <w:rsid w:val="002F2C45"/>
    <w:rsid w:val="002F3746"/>
    <w:rsid w:val="002F5008"/>
    <w:rsid w:val="002F6E80"/>
    <w:rsid w:val="00300022"/>
    <w:rsid w:val="003016CE"/>
    <w:rsid w:val="0030284C"/>
    <w:rsid w:val="003028DE"/>
    <w:rsid w:val="0030366F"/>
    <w:rsid w:val="00303DA9"/>
    <w:rsid w:val="003040CF"/>
    <w:rsid w:val="003041CC"/>
    <w:rsid w:val="003046D6"/>
    <w:rsid w:val="00305518"/>
    <w:rsid w:val="00307B2B"/>
    <w:rsid w:val="00311005"/>
    <w:rsid w:val="00311652"/>
    <w:rsid w:val="003117BE"/>
    <w:rsid w:val="00314B78"/>
    <w:rsid w:val="00315A32"/>
    <w:rsid w:val="003160AB"/>
    <w:rsid w:val="003160C3"/>
    <w:rsid w:val="00316284"/>
    <w:rsid w:val="0031671F"/>
    <w:rsid w:val="003213BE"/>
    <w:rsid w:val="003214F9"/>
    <w:rsid w:val="00322AF7"/>
    <w:rsid w:val="003244BC"/>
    <w:rsid w:val="00324D31"/>
    <w:rsid w:val="0032505A"/>
    <w:rsid w:val="00330121"/>
    <w:rsid w:val="0033111E"/>
    <w:rsid w:val="00331FEF"/>
    <w:rsid w:val="00333348"/>
    <w:rsid w:val="003340E5"/>
    <w:rsid w:val="00336E5E"/>
    <w:rsid w:val="0033719A"/>
    <w:rsid w:val="00337AE1"/>
    <w:rsid w:val="00337EC3"/>
    <w:rsid w:val="0034084A"/>
    <w:rsid w:val="00340932"/>
    <w:rsid w:val="00340E14"/>
    <w:rsid w:val="00340E7B"/>
    <w:rsid w:val="003449AD"/>
    <w:rsid w:val="0034598E"/>
    <w:rsid w:val="00346972"/>
    <w:rsid w:val="00347236"/>
    <w:rsid w:val="00347F97"/>
    <w:rsid w:val="00351A59"/>
    <w:rsid w:val="00351C5A"/>
    <w:rsid w:val="00353FE7"/>
    <w:rsid w:val="00357B13"/>
    <w:rsid w:val="00363A53"/>
    <w:rsid w:val="0036494B"/>
    <w:rsid w:val="00364C8A"/>
    <w:rsid w:val="00365CD2"/>
    <w:rsid w:val="003667DA"/>
    <w:rsid w:val="003668C9"/>
    <w:rsid w:val="00366AB8"/>
    <w:rsid w:val="003671F1"/>
    <w:rsid w:val="00367BF4"/>
    <w:rsid w:val="00370D5A"/>
    <w:rsid w:val="0037290B"/>
    <w:rsid w:val="00373FE2"/>
    <w:rsid w:val="00374163"/>
    <w:rsid w:val="0037648B"/>
    <w:rsid w:val="00376D6B"/>
    <w:rsid w:val="00381640"/>
    <w:rsid w:val="003817B8"/>
    <w:rsid w:val="00381A9D"/>
    <w:rsid w:val="003840D7"/>
    <w:rsid w:val="0038477E"/>
    <w:rsid w:val="00384BE7"/>
    <w:rsid w:val="00385865"/>
    <w:rsid w:val="00386645"/>
    <w:rsid w:val="00386EB8"/>
    <w:rsid w:val="00387008"/>
    <w:rsid w:val="0038748D"/>
    <w:rsid w:val="0039097F"/>
    <w:rsid w:val="00391666"/>
    <w:rsid w:val="00391A12"/>
    <w:rsid w:val="0039451F"/>
    <w:rsid w:val="00394DEB"/>
    <w:rsid w:val="00395D4C"/>
    <w:rsid w:val="00397403"/>
    <w:rsid w:val="00397E64"/>
    <w:rsid w:val="003A0BC5"/>
    <w:rsid w:val="003A0DCE"/>
    <w:rsid w:val="003A15E6"/>
    <w:rsid w:val="003A16D7"/>
    <w:rsid w:val="003A2A6C"/>
    <w:rsid w:val="003A2E6E"/>
    <w:rsid w:val="003A30D7"/>
    <w:rsid w:val="003A3D3E"/>
    <w:rsid w:val="003A4EC2"/>
    <w:rsid w:val="003A5046"/>
    <w:rsid w:val="003A629B"/>
    <w:rsid w:val="003A6A8C"/>
    <w:rsid w:val="003A6CA9"/>
    <w:rsid w:val="003B3F85"/>
    <w:rsid w:val="003B4323"/>
    <w:rsid w:val="003B7643"/>
    <w:rsid w:val="003C1098"/>
    <w:rsid w:val="003C25FF"/>
    <w:rsid w:val="003C3E56"/>
    <w:rsid w:val="003C438D"/>
    <w:rsid w:val="003C464A"/>
    <w:rsid w:val="003C61F3"/>
    <w:rsid w:val="003D0CD7"/>
    <w:rsid w:val="003D1047"/>
    <w:rsid w:val="003D2551"/>
    <w:rsid w:val="003D3049"/>
    <w:rsid w:val="003D31D9"/>
    <w:rsid w:val="003D5682"/>
    <w:rsid w:val="003D6021"/>
    <w:rsid w:val="003E0222"/>
    <w:rsid w:val="003E172A"/>
    <w:rsid w:val="003E1DBB"/>
    <w:rsid w:val="003E265A"/>
    <w:rsid w:val="003E7F0F"/>
    <w:rsid w:val="003F10B4"/>
    <w:rsid w:val="003F198D"/>
    <w:rsid w:val="003F25DC"/>
    <w:rsid w:val="003F5170"/>
    <w:rsid w:val="003F644F"/>
    <w:rsid w:val="004012AA"/>
    <w:rsid w:val="0040178D"/>
    <w:rsid w:val="00405B44"/>
    <w:rsid w:val="00406BE3"/>
    <w:rsid w:val="00407D75"/>
    <w:rsid w:val="00410981"/>
    <w:rsid w:val="00410C42"/>
    <w:rsid w:val="00411402"/>
    <w:rsid w:val="00413373"/>
    <w:rsid w:val="004135B5"/>
    <w:rsid w:val="004144D8"/>
    <w:rsid w:val="004145BF"/>
    <w:rsid w:val="0041564C"/>
    <w:rsid w:val="0041620B"/>
    <w:rsid w:val="00416C21"/>
    <w:rsid w:val="00417AD1"/>
    <w:rsid w:val="0042012F"/>
    <w:rsid w:val="00421D1A"/>
    <w:rsid w:val="00422F7D"/>
    <w:rsid w:val="004245CF"/>
    <w:rsid w:val="004248E3"/>
    <w:rsid w:val="00424A41"/>
    <w:rsid w:val="004253DE"/>
    <w:rsid w:val="00425892"/>
    <w:rsid w:val="00426849"/>
    <w:rsid w:val="0042725A"/>
    <w:rsid w:val="00430812"/>
    <w:rsid w:val="00430A02"/>
    <w:rsid w:val="00431EE3"/>
    <w:rsid w:val="004321F1"/>
    <w:rsid w:val="00432709"/>
    <w:rsid w:val="004343FB"/>
    <w:rsid w:val="0043474F"/>
    <w:rsid w:val="00436D04"/>
    <w:rsid w:val="0043706F"/>
    <w:rsid w:val="004371D8"/>
    <w:rsid w:val="00437224"/>
    <w:rsid w:val="00437A0E"/>
    <w:rsid w:val="004409F2"/>
    <w:rsid w:val="004412D8"/>
    <w:rsid w:val="00441506"/>
    <w:rsid w:val="004416F0"/>
    <w:rsid w:val="0044176D"/>
    <w:rsid w:val="00442882"/>
    <w:rsid w:val="0044288E"/>
    <w:rsid w:val="004447C0"/>
    <w:rsid w:val="00444F0F"/>
    <w:rsid w:val="0044514C"/>
    <w:rsid w:val="00446448"/>
    <w:rsid w:val="00446A3A"/>
    <w:rsid w:val="00447E73"/>
    <w:rsid w:val="00450095"/>
    <w:rsid w:val="00450D8B"/>
    <w:rsid w:val="00452116"/>
    <w:rsid w:val="004535A8"/>
    <w:rsid w:val="00455A6D"/>
    <w:rsid w:val="004616C9"/>
    <w:rsid w:val="004621F9"/>
    <w:rsid w:val="00462C30"/>
    <w:rsid w:val="00463906"/>
    <w:rsid w:val="00463A0B"/>
    <w:rsid w:val="00463B67"/>
    <w:rsid w:val="004666AE"/>
    <w:rsid w:val="00467249"/>
    <w:rsid w:val="00467A7C"/>
    <w:rsid w:val="00470B0B"/>
    <w:rsid w:val="00471114"/>
    <w:rsid w:val="00471C7E"/>
    <w:rsid w:val="0047583E"/>
    <w:rsid w:val="00476C0F"/>
    <w:rsid w:val="00476E5E"/>
    <w:rsid w:val="00476FE6"/>
    <w:rsid w:val="00477261"/>
    <w:rsid w:val="00480073"/>
    <w:rsid w:val="0048009F"/>
    <w:rsid w:val="00481687"/>
    <w:rsid w:val="004816B5"/>
    <w:rsid w:val="00481BF9"/>
    <w:rsid w:val="00482615"/>
    <w:rsid w:val="004829EF"/>
    <w:rsid w:val="00484A1D"/>
    <w:rsid w:val="00485F1C"/>
    <w:rsid w:val="004879B7"/>
    <w:rsid w:val="00495451"/>
    <w:rsid w:val="00495600"/>
    <w:rsid w:val="00497C3E"/>
    <w:rsid w:val="004A03D6"/>
    <w:rsid w:val="004A4E0C"/>
    <w:rsid w:val="004A79AF"/>
    <w:rsid w:val="004B0EC8"/>
    <w:rsid w:val="004B26E2"/>
    <w:rsid w:val="004B36B7"/>
    <w:rsid w:val="004B466E"/>
    <w:rsid w:val="004B5D6E"/>
    <w:rsid w:val="004B5DEA"/>
    <w:rsid w:val="004B5F1C"/>
    <w:rsid w:val="004B6317"/>
    <w:rsid w:val="004B70DF"/>
    <w:rsid w:val="004B742F"/>
    <w:rsid w:val="004B7A88"/>
    <w:rsid w:val="004B7E67"/>
    <w:rsid w:val="004C02DC"/>
    <w:rsid w:val="004C1423"/>
    <w:rsid w:val="004C22CF"/>
    <w:rsid w:val="004C2376"/>
    <w:rsid w:val="004C621F"/>
    <w:rsid w:val="004C657F"/>
    <w:rsid w:val="004C76D6"/>
    <w:rsid w:val="004D03E1"/>
    <w:rsid w:val="004D1132"/>
    <w:rsid w:val="004D2FF7"/>
    <w:rsid w:val="004D33BE"/>
    <w:rsid w:val="004D3735"/>
    <w:rsid w:val="004D46A3"/>
    <w:rsid w:val="004D524A"/>
    <w:rsid w:val="004D5BB2"/>
    <w:rsid w:val="004D6893"/>
    <w:rsid w:val="004D75A3"/>
    <w:rsid w:val="004E1900"/>
    <w:rsid w:val="004E2687"/>
    <w:rsid w:val="004E2DD7"/>
    <w:rsid w:val="004E3268"/>
    <w:rsid w:val="004E36DA"/>
    <w:rsid w:val="004E51A6"/>
    <w:rsid w:val="004E556D"/>
    <w:rsid w:val="004E5E81"/>
    <w:rsid w:val="004E6026"/>
    <w:rsid w:val="004E6FF1"/>
    <w:rsid w:val="004F08A6"/>
    <w:rsid w:val="004F096D"/>
    <w:rsid w:val="004F3468"/>
    <w:rsid w:val="004F68AB"/>
    <w:rsid w:val="0050032F"/>
    <w:rsid w:val="00501EFF"/>
    <w:rsid w:val="00502455"/>
    <w:rsid w:val="00503A60"/>
    <w:rsid w:val="00505C37"/>
    <w:rsid w:val="00505E90"/>
    <w:rsid w:val="00507D2A"/>
    <w:rsid w:val="00510F16"/>
    <w:rsid w:val="0051184C"/>
    <w:rsid w:val="00511EAA"/>
    <w:rsid w:val="00513E2B"/>
    <w:rsid w:val="00516349"/>
    <w:rsid w:val="00521144"/>
    <w:rsid w:val="0052173D"/>
    <w:rsid w:val="00521A1C"/>
    <w:rsid w:val="00521C20"/>
    <w:rsid w:val="00521C6E"/>
    <w:rsid w:val="00521ED2"/>
    <w:rsid w:val="00522269"/>
    <w:rsid w:val="00522709"/>
    <w:rsid w:val="005227F7"/>
    <w:rsid w:val="00522897"/>
    <w:rsid w:val="00523925"/>
    <w:rsid w:val="00525912"/>
    <w:rsid w:val="005279B8"/>
    <w:rsid w:val="00527DD1"/>
    <w:rsid w:val="00530936"/>
    <w:rsid w:val="0053109C"/>
    <w:rsid w:val="0053129C"/>
    <w:rsid w:val="005319EC"/>
    <w:rsid w:val="00531AC6"/>
    <w:rsid w:val="00532A4A"/>
    <w:rsid w:val="00534F1B"/>
    <w:rsid w:val="00535F8A"/>
    <w:rsid w:val="00537C83"/>
    <w:rsid w:val="00541E61"/>
    <w:rsid w:val="00543232"/>
    <w:rsid w:val="00544351"/>
    <w:rsid w:val="0054617D"/>
    <w:rsid w:val="0054690B"/>
    <w:rsid w:val="00547F56"/>
    <w:rsid w:val="0055075D"/>
    <w:rsid w:val="0055082D"/>
    <w:rsid w:val="00554777"/>
    <w:rsid w:val="00555181"/>
    <w:rsid w:val="0055542C"/>
    <w:rsid w:val="0055548F"/>
    <w:rsid w:val="00555535"/>
    <w:rsid w:val="00555C4A"/>
    <w:rsid w:val="005566D3"/>
    <w:rsid w:val="0056187F"/>
    <w:rsid w:val="0056208F"/>
    <w:rsid w:val="00563973"/>
    <w:rsid w:val="00564033"/>
    <w:rsid w:val="0057092B"/>
    <w:rsid w:val="005712C5"/>
    <w:rsid w:val="00571564"/>
    <w:rsid w:val="00571BC4"/>
    <w:rsid w:val="00571E47"/>
    <w:rsid w:val="00571E6D"/>
    <w:rsid w:val="0057667E"/>
    <w:rsid w:val="00576782"/>
    <w:rsid w:val="00576DED"/>
    <w:rsid w:val="00577EFA"/>
    <w:rsid w:val="00581C17"/>
    <w:rsid w:val="005824AC"/>
    <w:rsid w:val="005824B6"/>
    <w:rsid w:val="00582606"/>
    <w:rsid w:val="005829A1"/>
    <w:rsid w:val="0058404E"/>
    <w:rsid w:val="00584B87"/>
    <w:rsid w:val="005854BF"/>
    <w:rsid w:val="005864B6"/>
    <w:rsid w:val="00586F3E"/>
    <w:rsid w:val="00587C5A"/>
    <w:rsid w:val="00590342"/>
    <w:rsid w:val="005918A3"/>
    <w:rsid w:val="005923C6"/>
    <w:rsid w:val="00592ACC"/>
    <w:rsid w:val="005A1AA7"/>
    <w:rsid w:val="005A4D3A"/>
    <w:rsid w:val="005A5576"/>
    <w:rsid w:val="005A646E"/>
    <w:rsid w:val="005B0535"/>
    <w:rsid w:val="005B2A35"/>
    <w:rsid w:val="005B2B86"/>
    <w:rsid w:val="005B52F9"/>
    <w:rsid w:val="005B5716"/>
    <w:rsid w:val="005B6320"/>
    <w:rsid w:val="005C093A"/>
    <w:rsid w:val="005C2A09"/>
    <w:rsid w:val="005C2EF4"/>
    <w:rsid w:val="005C4F6D"/>
    <w:rsid w:val="005C578D"/>
    <w:rsid w:val="005C5A8A"/>
    <w:rsid w:val="005C6ED0"/>
    <w:rsid w:val="005C710A"/>
    <w:rsid w:val="005D0095"/>
    <w:rsid w:val="005D01AA"/>
    <w:rsid w:val="005D041A"/>
    <w:rsid w:val="005D051E"/>
    <w:rsid w:val="005D1000"/>
    <w:rsid w:val="005D2EAA"/>
    <w:rsid w:val="005D514B"/>
    <w:rsid w:val="005E0D67"/>
    <w:rsid w:val="005E0EDE"/>
    <w:rsid w:val="005E15BC"/>
    <w:rsid w:val="005E15DB"/>
    <w:rsid w:val="005E2FA7"/>
    <w:rsid w:val="005E37C0"/>
    <w:rsid w:val="005E536C"/>
    <w:rsid w:val="005E5CBB"/>
    <w:rsid w:val="005E706C"/>
    <w:rsid w:val="005E7321"/>
    <w:rsid w:val="005E7409"/>
    <w:rsid w:val="005E775E"/>
    <w:rsid w:val="005E7D4B"/>
    <w:rsid w:val="005F1013"/>
    <w:rsid w:val="005F15C8"/>
    <w:rsid w:val="005F1988"/>
    <w:rsid w:val="005F1FC6"/>
    <w:rsid w:val="005F2786"/>
    <w:rsid w:val="005F3E9D"/>
    <w:rsid w:val="005F679D"/>
    <w:rsid w:val="0060046B"/>
    <w:rsid w:val="0060107B"/>
    <w:rsid w:val="0060123C"/>
    <w:rsid w:val="00601D61"/>
    <w:rsid w:val="00603239"/>
    <w:rsid w:val="00603AF9"/>
    <w:rsid w:val="00604C55"/>
    <w:rsid w:val="006073D6"/>
    <w:rsid w:val="0061115F"/>
    <w:rsid w:val="00611865"/>
    <w:rsid w:val="00611B65"/>
    <w:rsid w:val="00612166"/>
    <w:rsid w:val="0061392E"/>
    <w:rsid w:val="00615FFC"/>
    <w:rsid w:val="006172D1"/>
    <w:rsid w:val="00617D4F"/>
    <w:rsid w:val="00617EC8"/>
    <w:rsid w:val="00624B34"/>
    <w:rsid w:val="00624E03"/>
    <w:rsid w:val="00625182"/>
    <w:rsid w:val="006268DD"/>
    <w:rsid w:val="0062754B"/>
    <w:rsid w:val="00627850"/>
    <w:rsid w:val="00627A17"/>
    <w:rsid w:val="0063288A"/>
    <w:rsid w:val="00633B36"/>
    <w:rsid w:val="00634863"/>
    <w:rsid w:val="00635B3E"/>
    <w:rsid w:val="006440A3"/>
    <w:rsid w:val="00645284"/>
    <w:rsid w:val="006460DD"/>
    <w:rsid w:val="00646219"/>
    <w:rsid w:val="00646F52"/>
    <w:rsid w:val="0064777A"/>
    <w:rsid w:val="006500B2"/>
    <w:rsid w:val="00650C1A"/>
    <w:rsid w:val="00650D5C"/>
    <w:rsid w:val="006520C4"/>
    <w:rsid w:val="006524C2"/>
    <w:rsid w:val="00652625"/>
    <w:rsid w:val="0065305A"/>
    <w:rsid w:val="0065335C"/>
    <w:rsid w:val="00655AAE"/>
    <w:rsid w:val="00657546"/>
    <w:rsid w:val="00660D63"/>
    <w:rsid w:val="00660F13"/>
    <w:rsid w:val="0066757C"/>
    <w:rsid w:val="00670060"/>
    <w:rsid w:val="006701F1"/>
    <w:rsid w:val="006717FC"/>
    <w:rsid w:val="00671B9E"/>
    <w:rsid w:val="006726A3"/>
    <w:rsid w:val="00672E2B"/>
    <w:rsid w:val="00673D98"/>
    <w:rsid w:val="00674272"/>
    <w:rsid w:val="00674AA2"/>
    <w:rsid w:val="00674B04"/>
    <w:rsid w:val="00676563"/>
    <w:rsid w:val="00676C5E"/>
    <w:rsid w:val="00682AF9"/>
    <w:rsid w:val="0068329B"/>
    <w:rsid w:val="00683879"/>
    <w:rsid w:val="006840EB"/>
    <w:rsid w:val="006842D1"/>
    <w:rsid w:val="00684D67"/>
    <w:rsid w:val="0068550A"/>
    <w:rsid w:val="00686FC3"/>
    <w:rsid w:val="006871F8"/>
    <w:rsid w:val="00690756"/>
    <w:rsid w:val="006908BA"/>
    <w:rsid w:val="0069151F"/>
    <w:rsid w:val="006923CF"/>
    <w:rsid w:val="0069262A"/>
    <w:rsid w:val="006951A4"/>
    <w:rsid w:val="00695C30"/>
    <w:rsid w:val="00695D88"/>
    <w:rsid w:val="006976BC"/>
    <w:rsid w:val="00697F4B"/>
    <w:rsid w:val="006A2AC6"/>
    <w:rsid w:val="006A2BD8"/>
    <w:rsid w:val="006A36F8"/>
    <w:rsid w:val="006A3E1D"/>
    <w:rsid w:val="006A426F"/>
    <w:rsid w:val="006A461D"/>
    <w:rsid w:val="006A6A52"/>
    <w:rsid w:val="006B3AE1"/>
    <w:rsid w:val="006B518D"/>
    <w:rsid w:val="006B5C28"/>
    <w:rsid w:val="006B76A5"/>
    <w:rsid w:val="006C0556"/>
    <w:rsid w:val="006C08FF"/>
    <w:rsid w:val="006C1392"/>
    <w:rsid w:val="006C1641"/>
    <w:rsid w:val="006C33ED"/>
    <w:rsid w:val="006C386C"/>
    <w:rsid w:val="006C55BE"/>
    <w:rsid w:val="006C56FF"/>
    <w:rsid w:val="006C5DFE"/>
    <w:rsid w:val="006C6BFB"/>
    <w:rsid w:val="006D0447"/>
    <w:rsid w:val="006D098C"/>
    <w:rsid w:val="006D26F8"/>
    <w:rsid w:val="006D3529"/>
    <w:rsid w:val="006D550C"/>
    <w:rsid w:val="006D68D7"/>
    <w:rsid w:val="006D6CB4"/>
    <w:rsid w:val="006E0C55"/>
    <w:rsid w:val="006E10A7"/>
    <w:rsid w:val="006E3E64"/>
    <w:rsid w:val="006E4E91"/>
    <w:rsid w:val="006E5856"/>
    <w:rsid w:val="006E7A0F"/>
    <w:rsid w:val="006E7D39"/>
    <w:rsid w:val="006E7FAD"/>
    <w:rsid w:val="006F0415"/>
    <w:rsid w:val="006F09D8"/>
    <w:rsid w:val="006F3676"/>
    <w:rsid w:val="006F369C"/>
    <w:rsid w:val="006F44C1"/>
    <w:rsid w:val="006F5605"/>
    <w:rsid w:val="006F5714"/>
    <w:rsid w:val="006F5CB8"/>
    <w:rsid w:val="006F79D1"/>
    <w:rsid w:val="006F7C45"/>
    <w:rsid w:val="006F7DB7"/>
    <w:rsid w:val="007004A3"/>
    <w:rsid w:val="007013AE"/>
    <w:rsid w:val="007015FD"/>
    <w:rsid w:val="00704C86"/>
    <w:rsid w:val="00706987"/>
    <w:rsid w:val="00706A78"/>
    <w:rsid w:val="00707408"/>
    <w:rsid w:val="0071095C"/>
    <w:rsid w:val="00711720"/>
    <w:rsid w:val="00711B57"/>
    <w:rsid w:val="00713386"/>
    <w:rsid w:val="00713C61"/>
    <w:rsid w:val="00713C93"/>
    <w:rsid w:val="00714A71"/>
    <w:rsid w:val="00716E65"/>
    <w:rsid w:val="00720527"/>
    <w:rsid w:val="00721FB0"/>
    <w:rsid w:val="007220DB"/>
    <w:rsid w:val="007220DD"/>
    <w:rsid w:val="00722245"/>
    <w:rsid w:val="00722C4E"/>
    <w:rsid w:val="0072559C"/>
    <w:rsid w:val="00725FDF"/>
    <w:rsid w:val="00734B8A"/>
    <w:rsid w:val="007369FA"/>
    <w:rsid w:val="007402B0"/>
    <w:rsid w:val="00740F21"/>
    <w:rsid w:val="0074162A"/>
    <w:rsid w:val="00741895"/>
    <w:rsid w:val="007430E3"/>
    <w:rsid w:val="00743D51"/>
    <w:rsid w:val="00744EB1"/>
    <w:rsid w:val="0074645A"/>
    <w:rsid w:val="00752354"/>
    <w:rsid w:val="00753501"/>
    <w:rsid w:val="007549AF"/>
    <w:rsid w:val="00755BA4"/>
    <w:rsid w:val="007570EE"/>
    <w:rsid w:val="00757F09"/>
    <w:rsid w:val="00761071"/>
    <w:rsid w:val="00761181"/>
    <w:rsid w:val="00761287"/>
    <w:rsid w:val="007618A7"/>
    <w:rsid w:val="00763385"/>
    <w:rsid w:val="00765CBA"/>
    <w:rsid w:val="00766B13"/>
    <w:rsid w:val="00771A35"/>
    <w:rsid w:val="00772AE6"/>
    <w:rsid w:val="00772EEE"/>
    <w:rsid w:val="0077418F"/>
    <w:rsid w:val="00774305"/>
    <w:rsid w:val="00774343"/>
    <w:rsid w:val="00774D67"/>
    <w:rsid w:val="00775050"/>
    <w:rsid w:val="00775862"/>
    <w:rsid w:val="00776197"/>
    <w:rsid w:val="007762AD"/>
    <w:rsid w:val="00781156"/>
    <w:rsid w:val="00784D72"/>
    <w:rsid w:val="00786C43"/>
    <w:rsid w:val="00790209"/>
    <w:rsid w:val="007911C8"/>
    <w:rsid w:val="0079281B"/>
    <w:rsid w:val="007933B7"/>
    <w:rsid w:val="007935A4"/>
    <w:rsid w:val="0079371A"/>
    <w:rsid w:val="00794095"/>
    <w:rsid w:val="00794A6C"/>
    <w:rsid w:val="007952E7"/>
    <w:rsid w:val="00795CFC"/>
    <w:rsid w:val="007A18C2"/>
    <w:rsid w:val="007A283B"/>
    <w:rsid w:val="007A2DE4"/>
    <w:rsid w:val="007A528D"/>
    <w:rsid w:val="007A5475"/>
    <w:rsid w:val="007A68FE"/>
    <w:rsid w:val="007A731D"/>
    <w:rsid w:val="007A7C13"/>
    <w:rsid w:val="007B3512"/>
    <w:rsid w:val="007B5AF9"/>
    <w:rsid w:val="007B6F64"/>
    <w:rsid w:val="007B76CD"/>
    <w:rsid w:val="007B7D59"/>
    <w:rsid w:val="007C2181"/>
    <w:rsid w:val="007C30E3"/>
    <w:rsid w:val="007C3CD7"/>
    <w:rsid w:val="007C3F4D"/>
    <w:rsid w:val="007C52C6"/>
    <w:rsid w:val="007C533E"/>
    <w:rsid w:val="007C5DC5"/>
    <w:rsid w:val="007C5E61"/>
    <w:rsid w:val="007D0280"/>
    <w:rsid w:val="007D2626"/>
    <w:rsid w:val="007D2C20"/>
    <w:rsid w:val="007D7FA7"/>
    <w:rsid w:val="007E24D1"/>
    <w:rsid w:val="007E2790"/>
    <w:rsid w:val="007E321C"/>
    <w:rsid w:val="007E3954"/>
    <w:rsid w:val="007E3F16"/>
    <w:rsid w:val="007E3FC8"/>
    <w:rsid w:val="007E4005"/>
    <w:rsid w:val="007E454D"/>
    <w:rsid w:val="007E4EF7"/>
    <w:rsid w:val="007E5628"/>
    <w:rsid w:val="007E56B4"/>
    <w:rsid w:val="007E6C63"/>
    <w:rsid w:val="007F0D70"/>
    <w:rsid w:val="007F192D"/>
    <w:rsid w:val="007F2793"/>
    <w:rsid w:val="007F65AA"/>
    <w:rsid w:val="00800025"/>
    <w:rsid w:val="0080019C"/>
    <w:rsid w:val="00800E73"/>
    <w:rsid w:val="00801D69"/>
    <w:rsid w:val="008020E8"/>
    <w:rsid w:val="00802126"/>
    <w:rsid w:val="00802B1B"/>
    <w:rsid w:val="00802C65"/>
    <w:rsid w:val="0080442F"/>
    <w:rsid w:val="00807AC3"/>
    <w:rsid w:val="0081024C"/>
    <w:rsid w:val="008118FA"/>
    <w:rsid w:val="00811F6B"/>
    <w:rsid w:val="00812625"/>
    <w:rsid w:val="0081344F"/>
    <w:rsid w:val="008134BD"/>
    <w:rsid w:val="0081366B"/>
    <w:rsid w:val="0081390C"/>
    <w:rsid w:val="0081494A"/>
    <w:rsid w:val="00816680"/>
    <w:rsid w:val="00816B33"/>
    <w:rsid w:val="00817645"/>
    <w:rsid w:val="0082050C"/>
    <w:rsid w:val="008222E4"/>
    <w:rsid w:val="00824253"/>
    <w:rsid w:val="00824635"/>
    <w:rsid w:val="00827243"/>
    <w:rsid w:val="008321BA"/>
    <w:rsid w:val="00833142"/>
    <w:rsid w:val="008334B5"/>
    <w:rsid w:val="008346F5"/>
    <w:rsid w:val="008358DE"/>
    <w:rsid w:val="0083655D"/>
    <w:rsid w:val="00837D16"/>
    <w:rsid w:val="00843C25"/>
    <w:rsid w:val="00843D32"/>
    <w:rsid w:val="00843F17"/>
    <w:rsid w:val="008449C5"/>
    <w:rsid w:val="008452AD"/>
    <w:rsid w:val="008468EF"/>
    <w:rsid w:val="008500FA"/>
    <w:rsid w:val="0085017B"/>
    <w:rsid w:val="008506DD"/>
    <w:rsid w:val="00850E6B"/>
    <w:rsid w:val="00852978"/>
    <w:rsid w:val="008544C1"/>
    <w:rsid w:val="008548B7"/>
    <w:rsid w:val="00855B4E"/>
    <w:rsid w:val="008561B3"/>
    <w:rsid w:val="00857F14"/>
    <w:rsid w:val="008604F9"/>
    <w:rsid w:val="00861028"/>
    <w:rsid w:val="00861518"/>
    <w:rsid w:val="008630BD"/>
    <w:rsid w:val="00864E7F"/>
    <w:rsid w:val="008662B2"/>
    <w:rsid w:val="00870B6F"/>
    <w:rsid w:val="00872200"/>
    <w:rsid w:val="00872621"/>
    <w:rsid w:val="00872C8C"/>
    <w:rsid w:val="00872FBE"/>
    <w:rsid w:val="00873F2C"/>
    <w:rsid w:val="008742B6"/>
    <w:rsid w:val="008745A3"/>
    <w:rsid w:val="0087504D"/>
    <w:rsid w:val="0087646F"/>
    <w:rsid w:val="00876F35"/>
    <w:rsid w:val="00880651"/>
    <w:rsid w:val="00880EA1"/>
    <w:rsid w:val="00880FFF"/>
    <w:rsid w:val="00882461"/>
    <w:rsid w:val="00882B79"/>
    <w:rsid w:val="00882CF2"/>
    <w:rsid w:val="00883D14"/>
    <w:rsid w:val="0088449B"/>
    <w:rsid w:val="0088516D"/>
    <w:rsid w:val="00885E3E"/>
    <w:rsid w:val="00886A69"/>
    <w:rsid w:val="008874B3"/>
    <w:rsid w:val="00890FFF"/>
    <w:rsid w:val="00891CF6"/>
    <w:rsid w:val="00893D78"/>
    <w:rsid w:val="00894037"/>
    <w:rsid w:val="00894F53"/>
    <w:rsid w:val="00894F6B"/>
    <w:rsid w:val="00895352"/>
    <w:rsid w:val="00895DCC"/>
    <w:rsid w:val="008961DE"/>
    <w:rsid w:val="008A2CEF"/>
    <w:rsid w:val="008A3397"/>
    <w:rsid w:val="008A669D"/>
    <w:rsid w:val="008B092A"/>
    <w:rsid w:val="008B0C6E"/>
    <w:rsid w:val="008B181F"/>
    <w:rsid w:val="008B2670"/>
    <w:rsid w:val="008B34BB"/>
    <w:rsid w:val="008B38C0"/>
    <w:rsid w:val="008B396D"/>
    <w:rsid w:val="008B3F06"/>
    <w:rsid w:val="008B4855"/>
    <w:rsid w:val="008B5631"/>
    <w:rsid w:val="008B57AA"/>
    <w:rsid w:val="008B5847"/>
    <w:rsid w:val="008B5EBF"/>
    <w:rsid w:val="008B6FE9"/>
    <w:rsid w:val="008B7C0F"/>
    <w:rsid w:val="008C3F10"/>
    <w:rsid w:val="008C5ED4"/>
    <w:rsid w:val="008C6EEF"/>
    <w:rsid w:val="008C731E"/>
    <w:rsid w:val="008D06AC"/>
    <w:rsid w:val="008D3F3A"/>
    <w:rsid w:val="008D429A"/>
    <w:rsid w:val="008D6D88"/>
    <w:rsid w:val="008E014E"/>
    <w:rsid w:val="008E113E"/>
    <w:rsid w:val="008E2498"/>
    <w:rsid w:val="008E2629"/>
    <w:rsid w:val="008E7BF8"/>
    <w:rsid w:val="008F44CD"/>
    <w:rsid w:val="008F62A8"/>
    <w:rsid w:val="008F77BB"/>
    <w:rsid w:val="00900AF4"/>
    <w:rsid w:val="009011B4"/>
    <w:rsid w:val="009011B6"/>
    <w:rsid w:val="009013D9"/>
    <w:rsid w:val="009020B4"/>
    <w:rsid w:val="00903B7B"/>
    <w:rsid w:val="00904A7E"/>
    <w:rsid w:val="00904D3F"/>
    <w:rsid w:val="00904E04"/>
    <w:rsid w:val="00905802"/>
    <w:rsid w:val="009058D4"/>
    <w:rsid w:val="0090657B"/>
    <w:rsid w:val="00910266"/>
    <w:rsid w:val="009104C5"/>
    <w:rsid w:val="009108E8"/>
    <w:rsid w:val="0091091F"/>
    <w:rsid w:val="00910A94"/>
    <w:rsid w:val="00910B07"/>
    <w:rsid w:val="00910F94"/>
    <w:rsid w:val="00914389"/>
    <w:rsid w:val="00914A2E"/>
    <w:rsid w:val="00914EF1"/>
    <w:rsid w:val="00920B0C"/>
    <w:rsid w:val="00921D8E"/>
    <w:rsid w:val="00924135"/>
    <w:rsid w:val="0093070B"/>
    <w:rsid w:val="0093115C"/>
    <w:rsid w:val="00931C5D"/>
    <w:rsid w:val="009324D5"/>
    <w:rsid w:val="00933A6A"/>
    <w:rsid w:val="00934CA8"/>
    <w:rsid w:val="009358BC"/>
    <w:rsid w:val="009378B4"/>
    <w:rsid w:val="00941E9E"/>
    <w:rsid w:val="00942045"/>
    <w:rsid w:val="009424CC"/>
    <w:rsid w:val="00945561"/>
    <w:rsid w:val="00946319"/>
    <w:rsid w:val="009465BD"/>
    <w:rsid w:val="00946905"/>
    <w:rsid w:val="00946970"/>
    <w:rsid w:val="00946C7C"/>
    <w:rsid w:val="009470E0"/>
    <w:rsid w:val="009475B5"/>
    <w:rsid w:val="00947925"/>
    <w:rsid w:val="00947E51"/>
    <w:rsid w:val="00947E6F"/>
    <w:rsid w:val="009501E3"/>
    <w:rsid w:val="00951DC6"/>
    <w:rsid w:val="00952EC0"/>
    <w:rsid w:val="00954DFF"/>
    <w:rsid w:val="00954F28"/>
    <w:rsid w:val="00961E7C"/>
    <w:rsid w:val="0096200B"/>
    <w:rsid w:val="0096364E"/>
    <w:rsid w:val="00963FA2"/>
    <w:rsid w:val="009640A7"/>
    <w:rsid w:val="00964583"/>
    <w:rsid w:val="00964B8D"/>
    <w:rsid w:val="00965F4E"/>
    <w:rsid w:val="00970799"/>
    <w:rsid w:val="009710FA"/>
    <w:rsid w:val="00971EC5"/>
    <w:rsid w:val="00973321"/>
    <w:rsid w:val="00973544"/>
    <w:rsid w:val="009752A3"/>
    <w:rsid w:val="00976BE8"/>
    <w:rsid w:val="00976D49"/>
    <w:rsid w:val="0097713E"/>
    <w:rsid w:val="009776E9"/>
    <w:rsid w:val="00977B0B"/>
    <w:rsid w:val="00980BD8"/>
    <w:rsid w:val="00987102"/>
    <w:rsid w:val="00990D10"/>
    <w:rsid w:val="009915B6"/>
    <w:rsid w:val="009936BD"/>
    <w:rsid w:val="009A2B93"/>
    <w:rsid w:val="009A3AF3"/>
    <w:rsid w:val="009A3CA7"/>
    <w:rsid w:val="009A3DDE"/>
    <w:rsid w:val="009A51B1"/>
    <w:rsid w:val="009A6E65"/>
    <w:rsid w:val="009B1323"/>
    <w:rsid w:val="009B2061"/>
    <w:rsid w:val="009B2BDC"/>
    <w:rsid w:val="009B319D"/>
    <w:rsid w:val="009B3BA8"/>
    <w:rsid w:val="009B5340"/>
    <w:rsid w:val="009B568E"/>
    <w:rsid w:val="009B5CE1"/>
    <w:rsid w:val="009B5E45"/>
    <w:rsid w:val="009B6DAC"/>
    <w:rsid w:val="009B6E40"/>
    <w:rsid w:val="009B7CB0"/>
    <w:rsid w:val="009C2537"/>
    <w:rsid w:val="009C2B71"/>
    <w:rsid w:val="009C53E8"/>
    <w:rsid w:val="009C56E9"/>
    <w:rsid w:val="009D0E89"/>
    <w:rsid w:val="009D174A"/>
    <w:rsid w:val="009D1862"/>
    <w:rsid w:val="009D215C"/>
    <w:rsid w:val="009D21C1"/>
    <w:rsid w:val="009D2FA5"/>
    <w:rsid w:val="009D4972"/>
    <w:rsid w:val="009D784C"/>
    <w:rsid w:val="009E066D"/>
    <w:rsid w:val="009E4D8A"/>
    <w:rsid w:val="009E620B"/>
    <w:rsid w:val="009E67F5"/>
    <w:rsid w:val="009E72E2"/>
    <w:rsid w:val="009F1026"/>
    <w:rsid w:val="009F2600"/>
    <w:rsid w:val="009F2DBE"/>
    <w:rsid w:val="009F532D"/>
    <w:rsid w:val="00A019D1"/>
    <w:rsid w:val="00A052D1"/>
    <w:rsid w:val="00A138B2"/>
    <w:rsid w:val="00A14745"/>
    <w:rsid w:val="00A14C81"/>
    <w:rsid w:val="00A16569"/>
    <w:rsid w:val="00A17F22"/>
    <w:rsid w:val="00A220FF"/>
    <w:rsid w:val="00A22917"/>
    <w:rsid w:val="00A25306"/>
    <w:rsid w:val="00A2595D"/>
    <w:rsid w:val="00A25C9C"/>
    <w:rsid w:val="00A3568A"/>
    <w:rsid w:val="00A35906"/>
    <w:rsid w:val="00A366E0"/>
    <w:rsid w:val="00A37234"/>
    <w:rsid w:val="00A4122E"/>
    <w:rsid w:val="00A41A21"/>
    <w:rsid w:val="00A425E7"/>
    <w:rsid w:val="00A42E00"/>
    <w:rsid w:val="00A43D5B"/>
    <w:rsid w:val="00A450E2"/>
    <w:rsid w:val="00A45809"/>
    <w:rsid w:val="00A45F48"/>
    <w:rsid w:val="00A46B2B"/>
    <w:rsid w:val="00A478BA"/>
    <w:rsid w:val="00A47D16"/>
    <w:rsid w:val="00A53E3D"/>
    <w:rsid w:val="00A53EEC"/>
    <w:rsid w:val="00A54766"/>
    <w:rsid w:val="00A54AB2"/>
    <w:rsid w:val="00A54DD4"/>
    <w:rsid w:val="00A54F1C"/>
    <w:rsid w:val="00A55DFF"/>
    <w:rsid w:val="00A57152"/>
    <w:rsid w:val="00A64C7A"/>
    <w:rsid w:val="00A65FA4"/>
    <w:rsid w:val="00A66D66"/>
    <w:rsid w:val="00A66E15"/>
    <w:rsid w:val="00A6711A"/>
    <w:rsid w:val="00A67657"/>
    <w:rsid w:val="00A70EC1"/>
    <w:rsid w:val="00A70F09"/>
    <w:rsid w:val="00A714D7"/>
    <w:rsid w:val="00A71AF4"/>
    <w:rsid w:val="00A755E1"/>
    <w:rsid w:val="00A75BBA"/>
    <w:rsid w:val="00A806D9"/>
    <w:rsid w:val="00A809A6"/>
    <w:rsid w:val="00A8228C"/>
    <w:rsid w:val="00A84821"/>
    <w:rsid w:val="00A859F5"/>
    <w:rsid w:val="00A8715D"/>
    <w:rsid w:val="00A87790"/>
    <w:rsid w:val="00A87F43"/>
    <w:rsid w:val="00A91EA8"/>
    <w:rsid w:val="00A91EC1"/>
    <w:rsid w:val="00A9210C"/>
    <w:rsid w:val="00A9422C"/>
    <w:rsid w:val="00AA213F"/>
    <w:rsid w:val="00AA4405"/>
    <w:rsid w:val="00AA7081"/>
    <w:rsid w:val="00AA7798"/>
    <w:rsid w:val="00AB0874"/>
    <w:rsid w:val="00AB0878"/>
    <w:rsid w:val="00AB1130"/>
    <w:rsid w:val="00AB134C"/>
    <w:rsid w:val="00AB21B6"/>
    <w:rsid w:val="00AB28C7"/>
    <w:rsid w:val="00AB2E86"/>
    <w:rsid w:val="00AB3660"/>
    <w:rsid w:val="00AB3B06"/>
    <w:rsid w:val="00AB5B45"/>
    <w:rsid w:val="00AB62DF"/>
    <w:rsid w:val="00AB655B"/>
    <w:rsid w:val="00AB7C83"/>
    <w:rsid w:val="00AC1518"/>
    <w:rsid w:val="00AC1D18"/>
    <w:rsid w:val="00AC1F47"/>
    <w:rsid w:val="00AC2823"/>
    <w:rsid w:val="00AC3486"/>
    <w:rsid w:val="00AC723F"/>
    <w:rsid w:val="00AC7AEB"/>
    <w:rsid w:val="00AD1703"/>
    <w:rsid w:val="00AD191C"/>
    <w:rsid w:val="00AD207F"/>
    <w:rsid w:val="00AD2D73"/>
    <w:rsid w:val="00AD2DF3"/>
    <w:rsid w:val="00AD3B3B"/>
    <w:rsid w:val="00AD5BAE"/>
    <w:rsid w:val="00AD6243"/>
    <w:rsid w:val="00AD724F"/>
    <w:rsid w:val="00AD7FE7"/>
    <w:rsid w:val="00AE096D"/>
    <w:rsid w:val="00AE0F23"/>
    <w:rsid w:val="00AE2A89"/>
    <w:rsid w:val="00AE2E14"/>
    <w:rsid w:val="00AE5B5C"/>
    <w:rsid w:val="00AE5F26"/>
    <w:rsid w:val="00AE6011"/>
    <w:rsid w:val="00AE6C75"/>
    <w:rsid w:val="00AF2EFD"/>
    <w:rsid w:val="00AF333B"/>
    <w:rsid w:val="00AF4A26"/>
    <w:rsid w:val="00AF4BEB"/>
    <w:rsid w:val="00AF5918"/>
    <w:rsid w:val="00AF7CF9"/>
    <w:rsid w:val="00B00B9F"/>
    <w:rsid w:val="00B00CBB"/>
    <w:rsid w:val="00B0117A"/>
    <w:rsid w:val="00B016D4"/>
    <w:rsid w:val="00B02C90"/>
    <w:rsid w:val="00B02CFB"/>
    <w:rsid w:val="00B03442"/>
    <w:rsid w:val="00B04689"/>
    <w:rsid w:val="00B04F75"/>
    <w:rsid w:val="00B054E8"/>
    <w:rsid w:val="00B05B3F"/>
    <w:rsid w:val="00B05BCC"/>
    <w:rsid w:val="00B06714"/>
    <w:rsid w:val="00B0740F"/>
    <w:rsid w:val="00B10C3F"/>
    <w:rsid w:val="00B11B65"/>
    <w:rsid w:val="00B12C26"/>
    <w:rsid w:val="00B1331C"/>
    <w:rsid w:val="00B14DAD"/>
    <w:rsid w:val="00B1525D"/>
    <w:rsid w:val="00B16EFD"/>
    <w:rsid w:val="00B17291"/>
    <w:rsid w:val="00B17840"/>
    <w:rsid w:val="00B2045D"/>
    <w:rsid w:val="00B21799"/>
    <w:rsid w:val="00B222F3"/>
    <w:rsid w:val="00B23445"/>
    <w:rsid w:val="00B26AAF"/>
    <w:rsid w:val="00B3054E"/>
    <w:rsid w:val="00B32A19"/>
    <w:rsid w:val="00B32C2F"/>
    <w:rsid w:val="00B33AF2"/>
    <w:rsid w:val="00B33E62"/>
    <w:rsid w:val="00B365B4"/>
    <w:rsid w:val="00B374FB"/>
    <w:rsid w:val="00B414EF"/>
    <w:rsid w:val="00B42ED0"/>
    <w:rsid w:val="00B44214"/>
    <w:rsid w:val="00B45A14"/>
    <w:rsid w:val="00B45ADA"/>
    <w:rsid w:val="00B46907"/>
    <w:rsid w:val="00B46DFC"/>
    <w:rsid w:val="00B472FF"/>
    <w:rsid w:val="00B515AD"/>
    <w:rsid w:val="00B53296"/>
    <w:rsid w:val="00B54B18"/>
    <w:rsid w:val="00B54C46"/>
    <w:rsid w:val="00B54DD6"/>
    <w:rsid w:val="00B564D6"/>
    <w:rsid w:val="00B60922"/>
    <w:rsid w:val="00B61BE6"/>
    <w:rsid w:val="00B62550"/>
    <w:rsid w:val="00B63E0A"/>
    <w:rsid w:val="00B643F7"/>
    <w:rsid w:val="00B649FA"/>
    <w:rsid w:val="00B65ADE"/>
    <w:rsid w:val="00B70495"/>
    <w:rsid w:val="00B72958"/>
    <w:rsid w:val="00B72A05"/>
    <w:rsid w:val="00B72CC2"/>
    <w:rsid w:val="00B73F69"/>
    <w:rsid w:val="00B74018"/>
    <w:rsid w:val="00B75479"/>
    <w:rsid w:val="00B75B97"/>
    <w:rsid w:val="00B76611"/>
    <w:rsid w:val="00B7684F"/>
    <w:rsid w:val="00B7732A"/>
    <w:rsid w:val="00B77757"/>
    <w:rsid w:val="00B82898"/>
    <w:rsid w:val="00B82A09"/>
    <w:rsid w:val="00B84D62"/>
    <w:rsid w:val="00B86564"/>
    <w:rsid w:val="00B86873"/>
    <w:rsid w:val="00B87DD0"/>
    <w:rsid w:val="00B90EBD"/>
    <w:rsid w:val="00B94DAE"/>
    <w:rsid w:val="00B9555D"/>
    <w:rsid w:val="00B95CCE"/>
    <w:rsid w:val="00B9718C"/>
    <w:rsid w:val="00BA113C"/>
    <w:rsid w:val="00BA1788"/>
    <w:rsid w:val="00BA1C1A"/>
    <w:rsid w:val="00BA1CE2"/>
    <w:rsid w:val="00BA2354"/>
    <w:rsid w:val="00BA3817"/>
    <w:rsid w:val="00BA489A"/>
    <w:rsid w:val="00BA5979"/>
    <w:rsid w:val="00BA6340"/>
    <w:rsid w:val="00BA6B8F"/>
    <w:rsid w:val="00BA6C40"/>
    <w:rsid w:val="00BA7269"/>
    <w:rsid w:val="00BA7831"/>
    <w:rsid w:val="00BB02E8"/>
    <w:rsid w:val="00BB0BAF"/>
    <w:rsid w:val="00BB2FF8"/>
    <w:rsid w:val="00BB6884"/>
    <w:rsid w:val="00BB68CA"/>
    <w:rsid w:val="00BC28C6"/>
    <w:rsid w:val="00BC2A14"/>
    <w:rsid w:val="00BC2FD5"/>
    <w:rsid w:val="00BC3DAB"/>
    <w:rsid w:val="00BC44A0"/>
    <w:rsid w:val="00BC4FD6"/>
    <w:rsid w:val="00BC5960"/>
    <w:rsid w:val="00BC6CAE"/>
    <w:rsid w:val="00BC6EEE"/>
    <w:rsid w:val="00BC7D86"/>
    <w:rsid w:val="00BD131F"/>
    <w:rsid w:val="00BD18D2"/>
    <w:rsid w:val="00BD1A64"/>
    <w:rsid w:val="00BD1D2B"/>
    <w:rsid w:val="00BD1FC6"/>
    <w:rsid w:val="00BD216F"/>
    <w:rsid w:val="00BD23E5"/>
    <w:rsid w:val="00BD2DA5"/>
    <w:rsid w:val="00BD2FE0"/>
    <w:rsid w:val="00BD58CD"/>
    <w:rsid w:val="00BD6304"/>
    <w:rsid w:val="00BE05D3"/>
    <w:rsid w:val="00BE19AA"/>
    <w:rsid w:val="00BE2B43"/>
    <w:rsid w:val="00BE357B"/>
    <w:rsid w:val="00BE3C79"/>
    <w:rsid w:val="00BE48BE"/>
    <w:rsid w:val="00BE50B3"/>
    <w:rsid w:val="00BE535D"/>
    <w:rsid w:val="00BE6A73"/>
    <w:rsid w:val="00BE78D6"/>
    <w:rsid w:val="00BF029D"/>
    <w:rsid w:val="00BF0415"/>
    <w:rsid w:val="00BF130A"/>
    <w:rsid w:val="00BF1ABC"/>
    <w:rsid w:val="00BF231F"/>
    <w:rsid w:val="00BF499A"/>
    <w:rsid w:val="00BF7987"/>
    <w:rsid w:val="00C01053"/>
    <w:rsid w:val="00C02E1F"/>
    <w:rsid w:val="00C040B1"/>
    <w:rsid w:val="00C044EE"/>
    <w:rsid w:val="00C05201"/>
    <w:rsid w:val="00C07855"/>
    <w:rsid w:val="00C111D5"/>
    <w:rsid w:val="00C122CF"/>
    <w:rsid w:val="00C13E28"/>
    <w:rsid w:val="00C14F80"/>
    <w:rsid w:val="00C15FC8"/>
    <w:rsid w:val="00C1694A"/>
    <w:rsid w:val="00C16A34"/>
    <w:rsid w:val="00C20424"/>
    <w:rsid w:val="00C2152E"/>
    <w:rsid w:val="00C21B83"/>
    <w:rsid w:val="00C22367"/>
    <w:rsid w:val="00C2255E"/>
    <w:rsid w:val="00C237EA"/>
    <w:rsid w:val="00C246A5"/>
    <w:rsid w:val="00C2488B"/>
    <w:rsid w:val="00C25B8A"/>
    <w:rsid w:val="00C26F2C"/>
    <w:rsid w:val="00C27893"/>
    <w:rsid w:val="00C306AC"/>
    <w:rsid w:val="00C31805"/>
    <w:rsid w:val="00C32F1C"/>
    <w:rsid w:val="00C4040B"/>
    <w:rsid w:val="00C40570"/>
    <w:rsid w:val="00C40756"/>
    <w:rsid w:val="00C40D39"/>
    <w:rsid w:val="00C417B4"/>
    <w:rsid w:val="00C46EBB"/>
    <w:rsid w:val="00C4714A"/>
    <w:rsid w:val="00C47956"/>
    <w:rsid w:val="00C5079B"/>
    <w:rsid w:val="00C51DF8"/>
    <w:rsid w:val="00C52A62"/>
    <w:rsid w:val="00C535CE"/>
    <w:rsid w:val="00C53D34"/>
    <w:rsid w:val="00C53F0C"/>
    <w:rsid w:val="00C542B2"/>
    <w:rsid w:val="00C54F97"/>
    <w:rsid w:val="00C55363"/>
    <w:rsid w:val="00C570E3"/>
    <w:rsid w:val="00C6028C"/>
    <w:rsid w:val="00C605EA"/>
    <w:rsid w:val="00C60901"/>
    <w:rsid w:val="00C60DD2"/>
    <w:rsid w:val="00C6356A"/>
    <w:rsid w:val="00C64DFF"/>
    <w:rsid w:val="00C65949"/>
    <w:rsid w:val="00C676BD"/>
    <w:rsid w:val="00C711D0"/>
    <w:rsid w:val="00C715A5"/>
    <w:rsid w:val="00C71A38"/>
    <w:rsid w:val="00C71A57"/>
    <w:rsid w:val="00C73D43"/>
    <w:rsid w:val="00C73FE3"/>
    <w:rsid w:val="00C747EF"/>
    <w:rsid w:val="00C756F6"/>
    <w:rsid w:val="00C75F7C"/>
    <w:rsid w:val="00C75FE7"/>
    <w:rsid w:val="00C76FF9"/>
    <w:rsid w:val="00C77020"/>
    <w:rsid w:val="00C77DA6"/>
    <w:rsid w:val="00C8107C"/>
    <w:rsid w:val="00C81CA3"/>
    <w:rsid w:val="00C82516"/>
    <w:rsid w:val="00C84151"/>
    <w:rsid w:val="00C844BD"/>
    <w:rsid w:val="00C84915"/>
    <w:rsid w:val="00C84FCE"/>
    <w:rsid w:val="00C85621"/>
    <w:rsid w:val="00C86C09"/>
    <w:rsid w:val="00C87465"/>
    <w:rsid w:val="00C936E7"/>
    <w:rsid w:val="00C955FC"/>
    <w:rsid w:val="00C96F07"/>
    <w:rsid w:val="00C97606"/>
    <w:rsid w:val="00CA307D"/>
    <w:rsid w:val="00CA3DBA"/>
    <w:rsid w:val="00CA3E69"/>
    <w:rsid w:val="00CA4083"/>
    <w:rsid w:val="00CA5AEB"/>
    <w:rsid w:val="00CA7065"/>
    <w:rsid w:val="00CA7BB9"/>
    <w:rsid w:val="00CB1EF2"/>
    <w:rsid w:val="00CB3671"/>
    <w:rsid w:val="00CB4311"/>
    <w:rsid w:val="00CB4D6F"/>
    <w:rsid w:val="00CB526A"/>
    <w:rsid w:val="00CB52F5"/>
    <w:rsid w:val="00CB58AD"/>
    <w:rsid w:val="00CB7331"/>
    <w:rsid w:val="00CC0EA0"/>
    <w:rsid w:val="00CC19D5"/>
    <w:rsid w:val="00CC2FC0"/>
    <w:rsid w:val="00CC34D3"/>
    <w:rsid w:val="00CC3E4A"/>
    <w:rsid w:val="00CC5627"/>
    <w:rsid w:val="00CC5806"/>
    <w:rsid w:val="00CD0F7A"/>
    <w:rsid w:val="00CD1454"/>
    <w:rsid w:val="00CD1A6F"/>
    <w:rsid w:val="00CD20C7"/>
    <w:rsid w:val="00CD3CDD"/>
    <w:rsid w:val="00CD4971"/>
    <w:rsid w:val="00CD5EB7"/>
    <w:rsid w:val="00CE0D63"/>
    <w:rsid w:val="00CE214C"/>
    <w:rsid w:val="00CE4183"/>
    <w:rsid w:val="00CE44BA"/>
    <w:rsid w:val="00CE450E"/>
    <w:rsid w:val="00CE5006"/>
    <w:rsid w:val="00CE653B"/>
    <w:rsid w:val="00CE7CD8"/>
    <w:rsid w:val="00CE7E01"/>
    <w:rsid w:val="00CE7E57"/>
    <w:rsid w:val="00CF1115"/>
    <w:rsid w:val="00CF1768"/>
    <w:rsid w:val="00CF2065"/>
    <w:rsid w:val="00CF3773"/>
    <w:rsid w:val="00CF38E2"/>
    <w:rsid w:val="00CF470C"/>
    <w:rsid w:val="00CF5E9A"/>
    <w:rsid w:val="00CF6281"/>
    <w:rsid w:val="00CF69C8"/>
    <w:rsid w:val="00D009F3"/>
    <w:rsid w:val="00D01C65"/>
    <w:rsid w:val="00D01E27"/>
    <w:rsid w:val="00D03B8D"/>
    <w:rsid w:val="00D03D42"/>
    <w:rsid w:val="00D04906"/>
    <w:rsid w:val="00D05013"/>
    <w:rsid w:val="00D061DF"/>
    <w:rsid w:val="00D0715D"/>
    <w:rsid w:val="00D07B23"/>
    <w:rsid w:val="00D10004"/>
    <w:rsid w:val="00D11319"/>
    <w:rsid w:val="00D137DD"/>
    <w:rsid w:val="00D14457"/>
    <w:rsid w:val="00D14469"/>
    <w:rsid w:val="00D15FE9"/>
    <w:rsid w:val="00D20E98"/>
    <w:rsid w:val="00D222FF"/>
    <w:rsid w:val="00D226FF"/>
    <w:rsid w:val="00D229D0"/>
    <w:rsid w:val="00D23FA7"/>
    <w:rsid w:val="00D2438C"/>
    <w:rsid w:val="00D27F74"/>
    <w:rsid w:val="00D30DEA"/>
    <w:rsid w:val="00D316DF"/>
    <w:rsid w:val="00D32222"/>
    <w:rsid w:val="00D32A41"/>
    <w:rsid w:val="00D32D67"/>
    <w:rsid w:val="00D337B1"/>
    <w:rsid w:val="00D34112"/>
    <w:rsid w:val="00D3445E"/>
    <w:rsid w:val="00D36039"/>
    <w:rsid w:val="00D377CF"/>
    <w:rsid w:val="00D4164C"/>
    <w:rsid w:val="00D41CA9"/>
    <w:rsid w:val="00D4368C"/>
    <w:rsid w:val="00D44C9B"/>
    <w:rsid w:val="00D45DEF"/>
    <w:rsid w:val="00D51540"/>
    <w:rsid w:val="00D51F08"/>
    <w:rsid w:val="00D547D8"/>
    <w:rsid w:val="00D553FE"/>
    <w:rsid w:val="00D5568B"/>
    <w:rsid w:val="00D559A9"/>
    <w:rsid w:val="00D55FB3"/>
    <w:rsid w:val="00D5608A"/>
    <w:rsid w:val="00D568CF"/>
    <w:rsid w:val="00D639FB"/>
    <w:rsid w:val="00D64600"/>
    <w:rsid w:val="00D660DD"/>
    <w:rsid w:val="00D67400"/>
    <w:rsid w:val="00D737C5"/>
    <w:rsid w:val="00D7392F"/>
    <w:rsid w:val="00D74036"/>
    <w:rsid w:val="00D7448A"/>
    <w:rsid w:val="00D745CA"/>
    <w:rsid w:val="00D74997"/>
    <w:rsid w:val="00D7625E"/>
    <w:rsid w:val="00D7661C"/>
    <w:rsid w:val="00D76A65"/>
    <w:rsid w:val="00D76BD6"/>
    <w:rsid w:val="00D76CA5"/>
    <w:rsid w:val="00D77A9F"/>
    <w:rsid w:val="00D8086D"/>
    <w:rsid w:val="00D8125F"/>
    <w:rsid w:val="00D812AE"/>
    <w:rsid w:val="00D81803"/>
    <w:rsid w:val="00D81B35"/>
    <w:rsid w:val="00D829AC"/>
    <w:rsid w:val="00D82D94"/>
    <w:rsid w:val="00D83B3A"/>
    <w:rsid w:val="00D8665A"/>
    <w:rsid w:val="00D87DF5"/>
    <w:rsid w:val="00D9175E"/>
    <w:rsid w:val="00D926D7"/>
    <w:rsid w:val="00D92967"/>
    <w:rsid w:val="00D93BE7"/>
    <w:rsid w:val="00D94698"/>
    <w:rsid w:val="00D95263"/>
    <w:rsid w:val="00D9619F"/>
    <w:rsid w:val="00D96393"/>
    <w:rsid w:val="00D96A35"/>
    <w:rsid w:val="00D96C85"/>
    <w:rsid w:val="00D970EC"/>
    <w:rsid w:val="00DA1788"/>
    <w:rsid w:val="00DA4D5B"/>
    <w:rsid w:val="00DA74B7"/>
    <w:rsid w:val="00DB1125"/>
    <w:rsid w:val="00DB1655"/>
    <w:rsid w:val="00DB177A"/>
    <w:rsid w:val="00DB1862"/>
    <w:rsid w:val="00DB2534"/>
    <w:rsid w:val="00DB265A"/>
    <w:rsid w:val="00DB2B05"/>
    <w:rsid w:val="00DB4FD2"/>
    <w:rsid w:val="00DB565B"/>
    <w:rsid w:val="00DB6B85"/>
    <w:rsid w:val="00DB6CFC"/>
    <w:rsid w:val="00DB7E7C"/>
    <w:rsid w:val="00DC0411"/>
    <w:rsid w:val="00DC0955"/>
    <w:rsid w:val="00DC21B4"/>
    <w:rsid w:val="00DC4434"/>
    <w:rsid w:val="00DC4CC9"/>
    <w:rsid w:val="00DC5C40"/>
    <w:rsid w:val="00DC5EB0"/>
    <w:rsid w:val="00DC60F0"/>
    <w:rsid w:val="00DC69D1"/>
    <w:rsid w:val="00DC7B02"/>
    <w:rsid w:val="00DC7FFD"/>
    <w:rsid w:val="00DD12A8"/>
    <w:rsid w:val="00DD1B11"/>
    <w:rsid w:val="00DD25C7"/>
    <w:rsid w:val="00DD2DCA"/>
    <w:rsid w:val="00DD357D"/>
    <w:rsid w:val="00DD418D"/>
    <w:rsid w:val="00DD5886"/>
    <w:rsid w:val="00DD5D3A"/>
    <w:rsid w:val="00DD7A59"/>
    <w:rsid w:val="00DD7ABD"/>
    <w:rsid w:val="00DE08FB"/>
    <w:rsid w:val="00DE23B9"/>
    <w:rsid w:val="00DE283E"/>
    <w:rsid w:val="00DE2E9B"/>
    <w:rsid w:val="00DE31BF"/>
    <w:rsid w:val="00DE59A1"/>
    <w:rsid w:val="00DE6337"/>
    <w:rsid w:val="00DF25CF"/>
    <w:rsid w:val="00DF4D70"/>
    <w:rsid w:val="00DF5C5B"/>
    <w:rsid w:val="00DF784B"/>
    <w:rsid w:val="00E00D85"/>
    <w:rsid w:val="00E013DA"/>
    <w:rsid w:val="00E01BE9"/>
    <w:rsid w:val="00E01C86"/>
    <w:rsid w:val="00E024BF"/>
    <w:rsid w:val="00E04245"/>
    <w:rsid w:val="00E048DA"/>
    <w:rsid w:val="00E04E4D"/>
    <w:rsid w:val="00E064ED"/>
    <w:rsid w:val="00E10171"/>
    <w:rsid w:val="00E11EAF"/>
    <w:rsid w:val="00E12B7B"/>
    <w:rsid w:val="00E12BCB"/>
    <w:rsid w:val="00E12EEF"/>
    <w:rsid w:val="00E13554"/>
    <w:rsid w:val="00E135E6"/>
    <w:rsid w:val="00E138B6"/>
    <w:rsid w:val="00E14086"/>
    <w:rsid w:val="00E14B9F"/>
    <w:rsid w:val="00E15E28"/>
    <w:rsid w:val="00E17A11"/>
    <w:rsid w:val="00E17D3A"/>
    <w:rsid w:val="00E17D3E"/>
    <w:rsid w:val="00E20828"/>
    <w:rsid w:val="00E20B92"/>
    <w:rsid w:val="00E2141D"/>
    <w:rsid w:val="00E21770"/>
    <w:rsid w:val="00E2204B"/>
    <w:rsid w:val="00E23ACF"/>
    <w:rsid w:val="00E24ABE"/>
    <w:rsid w:val="00E25B58"/>
    <w:rsid w:val="00E26DD5"/>
    <w:rsid w:val="00E271E2"/>
    <w:rsid w:val="00E27C0C"/>
    <w:rsid w:val="00E3097D"/>
    <w:rsid w:val="00E31E9A"/>
    <w:rsid w:val="00E33261"/>
    <w:rsid w:val="00E3364F"/>
    <w:rsid w:val="00E342C7"/>
    <w:rsid w:val="00E35891"/>
    <w:rsid w:val="00E3599D"/>
    <w:rsid w:val="00E367DA"/>
    <w:rsid w:val="00E37476"/>
    <w:rsid w:val="00E4112C"/>
    <w:rsid w:val="00E427C7"/>
    <w:rsid w:val="00E44391"/>
    <w:rsid w:val="00E44E56"/>
    <w:rsid w:val="00E45635"/>
    <w:rsid w:val="00E457AD"/>
    <w:rsid w:val="00E45BFA"/>
    <w:rsid w:val="00E46412"/>
    <w:rsid w:val="00E46837"/>
    <w:rsid w:val="00E478A8"/>
    <w:rsid w:val="00E50662"/>
    <w:rsid w:val="00E51364"/>
    <w:rsid w:val="00E51705"/>
    <w:rsid w:val="00E51F32"/>
    <w:rsid w:val="00E547EE"/>
    <w:rsid w:val="00E55679"/>
    <w:rsid w:val="00E559AD"/>
    <w:rsid w:val="00E57309"/>
    <w:rsid w:val="00E60A4E"/>
    <w:rsid w:val="00E61DF3"/>
    <w:rsid w:val="00E61E83"/>
    <w:rsid w:val="00E61FF5"/>
    <w:rsid w:val="00E62F9B"/>
    <w:rsid w:val="00E64415"/>
    <w:rsid w:val="00E651A0"/>
    <w:rsid w:val="00E6600F"/>
    <w:rsid w:val="00E66011"/>
    <w:rsid w:val="00E66818"/>
    <w:rsid w:val="00E6694F"/>
    <w:rsid w:val="00E67C2A"/>
    <w:rsid w:val="00E729D7"/>
    <w:rsid w:val="00E72BA0"/>
    <w:rsid w:val="00E72EC2"/>
    <w:rsid w:val="00E734A1"/>
    <w:rsid w:val="00E739FA"/>
    <w:rsid w:val="00E75297"/>
    <w:rsid w:val="00E7575E"/>
    <w:rsid w:val="00E80549"/>
    <w:rsid w:val="00E806F7"/>
    <w:rsid w:val="00E80AA5"/>
    <w:rsid w:val="00E81E4D"/>
    <w:rsid w:val="00E82393"/>
    <w:rsid w:val="00E82448"/>
    <w:rsid w:val="00E82686"/>
    <w:rsid w:val="00E82A83"/>
    <w:rsid w:val="00E82CA4"/>
    <w:rsid w:val="00E84300"/>
    <w:rsid w:val="00E85278"/>
    <w:rsid w:val="00E9018D"/>
    <w:rsid w:val="00E92440"/>
    <w:rsid w:val="00E93C52"/>
    <w:rsid w:val="00E95ECB"/>
    <w:rsid w:val="00E96256"/>
    <w:rsid w:val="00E96485"/>
    <w:rsid w:val="00E97436"/>
    <w:rsid w:val="00EA0030"/>
    <w:rsid w:val="00EA03DD"/>
    <w:rsid w:val="00EA11A2"/>
    <w:rsid w:val="00EA160D"/>
    <w:rsid w:val="00EA2141"/>
    <w:rsid w:val="00EA3C2F"/>
    <w:rsid w:val="00EA5AFE"/>
    <w:rsid w:val="00EB1225"/>
    <w:rsid w:val="00EB346E"/>
    <w:rsid w:val="00EB3494"/>
    <w:rsid w:val="00EB41F1"/>
    <w:rsid w:val="00EB4CBC"/>
    <w:rsid w:val="00EB5334"/>
    <w:rsid w:val="00EB5EFF"/>
    <w:rsid w:val="00EB61A6"/>
    <w:rsid w:val="00EB63EC"/>
    <w:rsid w:val="00EB6BF0"/>
    <w:rsid w:val="00EB6F4F"/>
    <w:rsid w:val="00EB6F65"/>
    <w:rsid w:val="00EC1018"/>
    <w:rsid w:val="00EC1CFA"/>
    <w:rsid w:val="00EC2781"/>
    <w:rsid w:val="00EC3AD5"/>
    <w:rsid w:val="00EC42EC"/>
    <w:rsid w:val="00EC5227"/>
    <w:rsid w:val="00EC5A0B"/>
    <w:rsid w:val="00EC653C"/>
    <w:rsid w:val="00EC6EF8"/>
    <w:rsid w:val="00EC7E6C"/>
    <w:rsid w:val="00ED0479"/>
    <w:rsid w:val="00ED12D8"/>
    <w:rsid w:val="00ED162A"/>
    <w:rsid w:val="00ED5502"/>
    <w:rsid w:val="00ED5E6E"/>
    <w:rsid w:val="00ED70DD"/>
    <w:rsid w:val="00ED73D8"/>
    <w:rsid w:val="00EE0985"/>
    <w:rsid w:val="00EE21EB"/>
    <w:rsid w:val="00EE236E"/>
    <w:rsid w:val="00EE5116"/>
    <w:rsid w:val="00EE5CCA"/>
    <w:rsid w:val="00EE7659"/>
    <w:rsid w:val="00EE7BF6"/>
    <w:rsid w:val="00EF18A8"/>
    <w:rsid w:val="00EF2D0C"/>
    <w:rsid w:val="00EF3D7A"/>
    <w:rsid w:val="00EF4D9F"/>
    <w:rsid w:val="00EF5850"/>
    <w:rsid w:val="00EF6454"/>
    <w:rsid w:val="00EF75BC"/>
    <w:rsid w:val="00EF769B"/>
    <w:rsid w:val="00EF7D65"/>
    <w:rsid w:val="00F00106"/>
    <w:rsid w:val="00F003C3"/>
    <w:rsid w:val="00F011D0"/>
    <w:rsid w:val="00F01465"/>
    <w:rsid w:val="00F01E28"/>
    <w:rsid w:val="00F037B2"/>
    <w:rsid w:val="00F03E5D"/>
    <w:rsid w:val="00F0489D"/>
    <w:rsid w:val="00F05854"/>
    <w:rsid w:val="00F07B6D"/>
    <w:rsid w:val="00F103CC"/>
    <w:rsid w:val="00F14E67"/>
    <w:rsid w:val="00F15E0C"/>
    <w:rsid w:val="00F15EF0"/>
    <w:rsid w:val="00F1748B"/>
    <w:rsid w:val="00F17500"/>
    <w:rsid w:val="00F20E21"/>
    <w:rsid w:val="00F22BF3"/>
    <w:rsid w:val="00F23CA7"/>
    <w:rsid w:val="00F2449D"/>
    <w:rsid w:val="00F247C7"/>
    <w:rsid w:val="00F26914"/>
    <w:rsid w:val="00F27876"/>
    <w:rsid w:val="00F27D53"/>
    <w:rsid w:val="00F27D86"/>
    <w:rsid w:val="00F27E29"/>
    <w:rsid w:val="00F27F13"/>
    <w:rsid w:val="00F31A6B"/>
    <w:rsid w:val="00F32F33"/>
    <w:rsid w:val="00F34088"/>
    <w:rsid w:val="00F34E00"/>
    <w:rsid w:val="00F3580E"/>
    <w:rsid w:val="00F36DC2"/>
    <w:rsid w:val="00F36DD8"/>
    <w:rsid w:val="00F37CC9"/>
    <w:rsid w:val="00F4105D"/>
    <w:rsid w:val="00F42024"/>
    <w:rsid w:val="00F420E6"/>
    <w:rsid w:val="00F42C89"/>
    <w:rsid w:val="00F4325B"/>
    <w:rsid w:val="00F47EE6"/>
    <w:rsid w:val="00F5070D"/>
    <w:rsid w:val="00F50781"/>
    <w:rsid w:val="00F50963"/>
    <w:rsid w:val="00F51E1A"/>
    <w:rsid w:val="00F52A5F"/>
    <w:rsid w:val="00F52A79"/>
    <w:rsid w:val="00F530A9"/>
    <w:rsid w:val="00F53C0A"/>
    <w:rsid w:val="00F54E89"/>
    <w:rsid w:val="00F55455"/>
    <w:rsid w:val="00F5572D"/>
    <w:rsid w:val="00F57106"/>
    <w:rsid w:val="00F5789A"/>
    <w:rsid w:val="00F57BCD"/>
    <w:rsid w:val="00F60247"/>
    <w:rsid w:val="00F60A55"/>
    <w:rsid w:val="00F60E1B"/>
    <w:rsid w:val="00F60EA3"/>
    <w:rsid w:val="00F61CD2"/>
    <w:rsid w:val="00F634D3"/>
    <w:rsid w:val="00F65978"/>
    <w:rsid w:val="00F665D1"/>
    <w:rsid w:val="00F6687F"/>
    <w:rsid w:val="00F67026"/>
    <w:rsid w:val="00F67109"/>
    <w:rsid w:val="00F719BC"/>
    <w:rsid w:val="00F71E21"/>
    <w:rsid w:val="00F7216A"/>
    <w:rsid w:val="00F724E0"/>
    <w:rsid w:val="00F724E3"/>
    <w:rsid w:val="00F7622F"/>
    <w:rsid w:val="00F76C88"/>
    <w:rsid w:val="00F776A3"/>
    <w:rsid w:val="00F77A2A"/>
    <w:rsid w:val="00F77E38"/>
    <w:rsid w:val="00F8267C"/>
    <w:rsid w:val="00F83072"/>
    <w:rsid w:val="00F83165"/>
    <w:rsid w:val="00F83B1E"/>
    <w:rsid w:val="00F84D7E"/>
    <w:rsid w:val="00F854A2"/>
    <w:rsid w:val="00F85616"/>
    <w:rsid w:val="00F85D03"/>
    <w:rsid w:val="00F921F8"/>
    <w:rsid w:val="00F92A3D"/>
    <w:rsid w:val="00F94525"/>
    <w:rsid w:val="00F946AF"/>
    <w:rsid w:val="00F94B4E"/>
    <w:rsid w:val="00F971D9"/>
    <w:rsid w:val="00F97216"/>
    <w:rsid w:val="00F978F5"/>
    <w:rsid w:val="00FA11BF"/>
    <w:rsid w:val="00FA188C"/>
    <w:rsid w:val="00FA5052"/>
    <w:rsid w:val="00FA528F"/>
    <w:rsid w:val="00FA5625"/>
    <w:rsid w:val="00FA60B2"/>
    <w:rsid w:val="00FA69EC"/>
    <w:rsid w:val="00FB105C"/>
    <w:rsid w:val="00FB171C"/>
    <w:rsid w:val="00FB194D"/>
    <w:rsid w:val="00FB1E38"/>
    <w:rsid w:val="00FB3951"/>
    <w:rsid w:val="00FB3C2F"/>
    <w:rsid w:val="00FB558F"/>
    <w:rsid w:val="00FB7190"/>
    <w:rsid w:val="00FB7F88"/>
    <w:rsid w:val="00FC10F7"/>
    <w:rsid w:val="00FC2A72"/>
    <w:rsid w:val="00FC3A23"/>
    <w:rsid w:val="00FC3FA0"/>
    <w:rsid w:val="00FC436B"/>
    <w:rsid w:val="00FC4F92"/>
    <w:rsid w:val="00FC5EB5"/>
    <w:rsid w:val="00FC6D7B"/>
    <w:rsid w:val="00FD1D34"/>
    <w:rsid w:val="00FD2852"/>
    <w:rsid w:val="00FD32E9"/>
    <w:rsid w:val="00FD53A3"/>
    <w:rsid w:val="00FD7573"/>
    <w:rsid w:val="00FD7793"/>
    <w:rsid w:val="00FD7F61"/>
    <w:rsid w:val="00FE0D40"/>
    <w:rsid w:val="00FE0E96"/>
    <w:rsid w:val="00FE122B"/>
    <w:rsid w:val="00FE1571"/>
    <w:rsid w:val="00FE1D24"/>
    <w:rsid w:val="00FE334B"/>
    <w:rsid w:val="00FE3652"/>
    <w:rsid w:val="00FE3EA2"/>
    <w:rsid w:val="00FE3FB8"/>
    <w:rsid w:val="00FE49B4"/>
    <w:rsid w:val="00FE5336"/>
    <w:rsid w:val="00FE5E92"/>
    <w:rsid w:val="00FE5FD1"/>
    <w:rsid w:val="00FE6510"/>
    <w:rsid w:val="00FE68E5"/>
    <w:rsid w:val="00FE69CF"/>
    <w:rsid w:val="00FE75C4"/>
    <w:rsid w:val="00FE7B51"/>
    <w:rsid w:val="00FF0A40"/>
    <w:rsid w:val="00FF1D03"/>
    <w:rsid w:val="00FF21F1"/>
    <w:rsid w:val="00FF4258"/>
    <w:rsid w:val="00FF42CD"/>
    <w:rsid w:val="00FF6F21"/>
    <w:rsid w:val="00FF6F7F"/>
    <w:rsid w:val="00FF75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0D585"/>
  <w15:docId w15:val="{4948CB35-7325-42D9-97DC-9EFAAFB9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566D3"/>
    <w:pPr>
      <w:spacing w:after="120"/>
      <w:jc w:val="both"/>
    </w:pPr>
    <w:rPr>
      <w:rFonts w:ascii="Tahoma" w:hAnsi="Tahoma"/>
      <w:sz w:val="22"/>
      <w:szCs w:val="24"/>
      <w:lang w:eastAsia="en-US"/>
    </w:rPr>
  </w:style>
  <w:style w:type="paragraph" w:styleId="Pealkiri1">
    <w:name w:val="heading 1"/>
    <w:basedOn w:val="Normaallaad"/>
    <w:next w:val="Normaallaad"/>
    <w:qFormat/>
    <w:rsid w:val="003817B8"/>
    <w:pPr>
      <w:keepNext/>
      <w:jc w:val="left"/>
      <w:outlineLvl w:val="0"/>
    </w:pPr>
    <w:rPr>
      <w:rFonts w:cs="Tahoma"/>
      <w:b/>
      <w:bCs/>
      <w:caps/>
      <w:sz w:val="28"/>
      <w:szCs w:val="28"/>
    </w:rPr>
  </w:style>
  <w:style w:type="paragraph" w:styleId="Pealkiri2">
    <w:name w:val="heading 2"/>
    <w:basedOn w:val="Normaallaad"/>
    <w:next w:val="Normaallaad"/>
    <w:link w:val="Pealkiri2Mrk"/>
    <w:qFormat/>
    <w:rsid w:val="00DD5886"/>
    <w:pPr>
      <w:keepNext/>
      <w:spacing w:before="480" w:after="0"/>
      <w:outlineLvl w:val="1"/>
    </w:pPr>
    <w:rPr>
      <w:rFonts w:cs="Tahoma"/>
      <w:b/>
      <w:bCs/>
      <w:sz w:val="26"/>
    </w:rPr>
  </w:style>
  <w:style w:type="paragraph" w:styleId="Pealkiri3">
    <w:name w:val="heading 3"/>
    <w:basedOn w:val="Normaallaad"/>
    <w:next w:val="Normaallaad"/>
    <w:link w:val="Pealkiri3Mrk"/>
    <w:qFormat/>
    <w:rsid w:val="00DD5886"/>
    <w:pPr>
      <w:keepNext/>
      <w:tabs>
        <w:tab w:val="left" w:pos="0"/>
      </w:tabs>
      <w:spacing w:before="480" w:after="240"/>
      <w:jc w:val="left"/>
      <w:outlineLvl w:val="2"/>
    </w:pPr>
    <w:rPr>
      <w:rFonts w:cs="Tahoma"/>
      <w:b/>
      <w:bCs/>
      <w:szCs w:val="26"/>
    </w:rPr>
  </w:style>
  <w:style w:type="paragraph" w:styleId="Pealkiri4">
    <w:name w:val="heading 4"/>
    <w:basedOn w:val="Normaallaad"/>
    <w:next w:val="Normaallaad"/>
    <w:qFormat/>
    <w:rsid w:val="003D3049"/>
    <w:pPr>
      <w:keepNext/>
      <w:outlineLvl w:val="3"/>
    </w:pPr>
    <w:rPr>
      <w:rFonts w:cs="Tahoma"/>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3D3049"/>
    <w:pPr>
      <w:tabs>
        <w:tab w:val="center" w:pos="4320"/>
        <w:tab w:val="right" w:pos="8640"/>
      </w:tabs>
    </w:pPr>
  </w:style>
  <w:style w:type="character" w:styleId="Lehekljenumber">
    <w:name w:val="page number"/>
    <w:basedOn w:val="Liguvaikefont"/>
    <w:rsid w:val="003D3049"/>
  </w:style>
  <w:style w:type="character" w:styleId="Hperlink">
    <w:name w:val="Hyperlink"/>
    <w:uiPriority w:val="99"/>
    <w:rsid w:val="003D3049"/>
    <w:rPr>
      <w:color w:val="1B7272"/>
      <w:u w:val="single"/>
    </w:rPr>
  </w:style>
  <w:style w:type="paragraph" w:styleId="HTML-eelvormindatud">
    <w:name w:val="HTML Preformatted"/>
    <w:basedOn w:val="Normaallaad"/>
    <w:rsid w:val="003D3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Klastatudhperlink">
    <w:name w:val="FollowedHyperlink"/>
    <w:rsid w:val="003D3049"/>
    <w:rPr>
      <w:color w:val="800080"/>
      <w:u w:val="single"/>
    </w:rPr>
  </w:style>
  <w:style w:type="paragraph" w:styleId="Kehatekst3">
    <w:name w:val="Body Text 3"/>
    <w:basedOn w:val="Normaallaad"/>
    <w:rsid w:val="003D3049"/>
    <w:rPr>
      <w:rFonts w:ascii="Arial" w:hAnsi="Arial"/>
      <w:szCs w:val="20"/>
    </w:rPr>
  </w:style>
  <w:style w:type="character" w:styleId="Kommentaariviide">
    <w:name w:val="annotation reference"/>
    <w:semiHidden/>
    <w:rsid w:val="003D3049"/>
    <w:rPr>
      <w:sz w:val="16"/>
      <w:szCs w:val="16"/>
    </w:rPr>
  </w:style>
  <w:style w:type="paragraph" w:styleId="Kommentaaritekst">
    <w:name w:val="annotation text"/>
    <w:basedOn w:val="Normaallaad"/>
    <w:semiHidden/>
    <w:rsid w:val="003D3049"/>
    <w:rPr>
      <w:sz w:val="20"/>
      <w:szCs w:val="20"/>
    </w:rPr>
  </w:style>
  <w:style w:type="paragraph" w:styleId="Jutumullitekst">
    <w:name w:val="Balloon Text"/>
    <w:basedOn w:val="Normaallaad"/>
    <w:semiHidden/>
    <w:rsid w:val="00D7448A"/>
    <w:rPr>
      <w:rFonts w:cs="Tahoma"/>
      <w:sz w:val="16"/>
      <w:szCs w:val="16"/>
    </w:rPr>
  </w:style>
  <w:style w:type="paragraph" w:styleId="SK1">
    <w:name w:val="toc 1"/>
    <w:basedOn w:val="Normaallaad"/>
    <w:next w:val="Normaallaad"/>
    <w:autoRedefine/>
    <w:uiPriority w:val="39"/>
    <w:rsid w:val="00220105"/>
    <w:pPr>
      <w:spacing w:before="120"/>
    </w:pPr>
    <w:rPr>
      <w:b/>
      <w:caps/>
      <w:szCs w:val="22"/>
    </w:rPr>
  </w:style>
  <w:style w:type="paragraph" w:styleId="SK2">
    <w:name w:val="toc 2"/>
    <w:basedOn w:val="Normaallaad"/>
    <w:next w:val="Normaallaad"/>
    <w:autoRedefine/>
    <w:uiPriority w:val="39"/>
    <w:rsid w:val="00B72A05"/>
    <w:pPr>
      <w:spacing w:before="120"/>
      <w:ind w:left="238"/>
    </w:pPr>
    <w:rPr>
      <w:b/>
    </w:rPr>
  </w:style>
  <w:style w:type="paragraph" w:styleId="SK3">
    <w:name w:val="toc 3"/>
    <w:basedOn w:val="Normaallaad"/>
    <w:next w:val="Normaallaad"/>
    <w:autoRedefine/>
    <w:uiPriority w:val="39"/>
    <w:rsid w:val="00B72A05"/>
    <w:pPr>
      <w:spacing w:after="0"/>
      <w:ind w:left="482"/>
    </w:pPr>
  </w:style>
  <w:style w:type="table" w:styleId="Kontuurtabel">
    <w:name w:val="Table Grid"/>
    <w:basedOn w:val="Normaaltabel"/>
    <w:rsid w:val="0032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semiHidden/>
    <w:rsid w:val="00374163"/>
    <w:rPr>
      <w:b/>
      <w:bCs/>
    </w:rPr>
  </w:style>
  <w:style w:type="paragraph" w:customStyle="1" w:styleId="StyleVerdana12ptJustified1">
    <w:name w:val="Style Verdana 12 pt Justified1"/>
    <w:basedOn w:val="Normaallaad"/>
    <w:rsid w:val="00ED5E6E"/>
    <w:rPr>
      <w:rFonts w:ascii="Verdana" w:eastAsia="SimSun" w:hAnsi="Verdana"/>
      <w:szCs w:val="20"/>
      <w:lang w:eastAsia="et-EE"/>
    </w:rPr>
  </w:style>
  <w:style w:type="paragraph" w:customStyle="1" w:styleId="Style5">
    <w:name w:val="Style5"/>
    <w:basedOn w:val="Normaallaad"/>
    <w:rsid w:val="00B7684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allaad"/>
    <w:rsid w:val="00B7684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allaad"/>
    <w:rsid w:val="00B7684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B7684F"/>
    <w:rPr>
      <w:rFonts w:ascii="Verdana" w:hAnsi="Verdana" w:cs="Verdana"/>
      <w:i/>
      <w:iCs/>
      <w:sz w:val="20"/>
      <w:szCs w:val="20"/>
    </w:rPr>
  </w:style>
  <w:style w:type="character" w:customStyle="1" w:styleId="FontStyle16">
    <w:name w:val="Font Style16"/>
    <w:rsid w:val="00B7684F"/>
    <w:rPr>
      <w:rFonts w:ascii="Verdana" w:hAnsi="Verdana" w:cs="Verdana"/>
      <w:b/>
      <w:bCs/>
      <w:sz w:val="16"/>
      <w:szCs w:val="16"/>
    </w:rPr>
  </w:style>
  <w:style w:type="character" w:customStyle="1" w:styleId="FontStyle17">
    <w:name w:val="Font Style17"/>
    <w:rsid w:val="00B7684F"/>
    <w:rPr>
      <w:rFonts w:ascii="Verdana" w:hAnsi="Verdana" w:cs="Verdana"/>
      <w:sz w:val="12"/>
      <w:szCs w:val="12"/>
    </w:rPr>
  </w:style>
  <w:style w:type="character" w:customStyle="1" w:styleId="FontStyle18">
    <w:name w:val="Font Style18"/>
    <w:rsid w:val="00B7684F"/>
    <w:rPr>
      <w:rFonts w:ascii="Verdana" w:hAnsi="Verdana" w:cs="Verdana"/>
      <w:sz w:val="20"/>
      <w:szCs w:val="20"/>
    </w:rPr>
  </w:style>
  <w:style w:type="paragraph" w:styleId="Pis">
    <w:name w:val="header"/>
    <w:basedOn w:val="Normaallaad"/>
    <w:rsid w:val="00D226FF"/>
    <w:pPr>
      <w:tabs>
        <w:tab w:val="center" w:pos="4320"/>
        <w:tab w:val="right" w:pos="8640"/>
      </w:tabs>
    </w:pPr>
  </w:style>
  <w:style w:type="paragraph" w:customStyle="1" w:styleId="Style20ptBoldCentered">
    <w:name w:val="Style 20 pt Bold Centered"/>
    <w:basedOn w:val="Normaallaad"/>
    <w:rsid w:val="00E45BFA"/>
    <w:pPr>
      <w:jc w:val="center"/>
    </w:pPr>
    <w:rPr>
      <w:b/>
      <w:bCs/>
      <w:sz w:val="40"/>
      <w:szCs w:val="20"/>
    </w:rPr>
  </w:style>
  <w:style w:type="paragraph" w:customStyle="1" w:styleId="StyleBoldAfter0pt">
    <w:name w:val="Style Bold After:  0 pt"/>
    <w:basedOn w:val="Normaallaad"/>
    <w:rsid w:val="00E45BFA"/>
    <w:pPr>
      <w:spacing w:after="0"/>
    </w:pPr>
    <w:rPr>
      <w:b/>
      <w:bCs/>
      <w:szCs w:val="20"/>
    </w:rPr>
  </w:style>
  <w:style w:type="paragraph" w:customStyle="1" w:styleId="font5">
    <w:name w:val="font5"/>
    <w:basedOn w:val="Normaallaad"/>
    <w:rsid w:val="00BC2FD5"/>
    <w:pPr>
      <w:spacing w:before="100" w:beforeAutospacing="1" w:after="100" w:afterAutospacing="1"/>
      <w:jc w:val="left"/>
    </w:pPr>
    <w:rPr>
      <w:rFonts w:cs="Tahoma"/>
      <w:color w:val="000000"/>
      <w:sz w:val="16"/>
      <w:szCs w:val="16"/>
      <w:lang w:val="en-US"/>
    </w:rPr>
  </w:style>
  <w:style w:type="paragraph" w:customStyle="1" w:styleId="font6">
    <w:name w:val="font6"/>
    <w:basedOn w:val="Normaallaad"/>
    <w:rsid w:val="00BC2FD5"/>
    <w:pPr>
      <w:spacing w:before="100" w:beforeAutospacing="1" w:after="100" w:afterAutospacing="1"/>
      <w:jc w:val="left"/>
    </w:pPr>
    <w:rPr>
      <w:rFonts w:cs="Tahoma"/>
      <w:b/>
      <w:bCs/>
      <w:color w:val="000000"/>
      <w:sz w:val="16"/>
      <w:szCs w:val="16"/>
      <w:lang w:val="en-US"/>
    </w:rPr>
  </w:style>
  <w:style w:type="paragraph" w:customStyle="1" w:styleId="xl24">
    <w:name w:val="xl24"/>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25">
    <w:name w:val="xl25"/>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26">
    <w:name w:val="xl26"/>
    <w:basedOn w:val="Normaallaad"/>
    <w:rsid w:val="00BC2FD5"/>
    <w:pPr>
      <w:shd w:val="clear" w:color="auto" w:fill="FFFFFF"/>
      <w:spacing w:before="100" w:beforeAutospacing="1" w:after="100" w:afterAutospacing="1"/>
      <w:jc w:val="left"/>
      <w:textAlignment w:val="center"/>
    </w:pPr>
    <w:rPr>
      <w:rFonts w:ascii="Arial" w:hAnsi="Arial" w:cs="Arial"/>
      <w:b/>
      <w:bCs/>
      <w:sz w:val="24"/>
      <w:lang w:val="en-US"/>
    </w:rPr>
  </w:style>
  <w:style w:type="paragraph" w:customStyle="1" w:styleId="xl27">
    <w:name w:val="xl27"/>
    <w:basedOn w:val="Normaallaad"/>
    <w:rsid w:val="00BC2FD5"/>
    <w:pPr>
      <w:shd w:val="clear" w:color="auto" w:fill="FFFFFF"/>
      <w:spacing w:before="100" w:beforeAutospacing="1" w:after="100" w:afterAutospacing="1"/>
      <w:jc w:val="center"/>
      <w:textAlignment w:val="center"/>
    </w:pPr>
    <w:rPr>
      <w:rFonts w:ascii="Arial" w:hAnsi="Arial" w:cs="Arial"/>
      <w:b/>
      <w:bCs/>
      <w:sz w:val="24"/>
      <w:lang w:val="en-US"/>
    </w:rPr>
  </w:style>
  <w:style w:type="paragraph" w:customStyle="1" w:styleId="xl28">
    <w:name w:val="xl28"/>
    <w:basedOn w:val="Normaallaad"/>
    <w:rsid w:val="00BC2FD5"/>
    <w:pPr>
      <w:shd w:val="clear" w:color="auto" w:fill="FFFFFF"/>
      <w:spacing w:before="100" w:beforeAutospacing="1" w:after="100" w:afterAutospacing="1"/>
      <w:jc w:val="center"/>
      <w:textAlignment w:val="center"/>
    </w:pPr>
    <w:rPr>
      <w:rFonts w:ascii="Arial" w:hAnsi="Arial" w:cs="Arial"/>
      <w:b/>
      <w:bCs/>
      <w:sz w:val="24"/>
      <w:lang w:val="en-US"/>
    </w:rPr>
  </w:style>
  <w:style w:type="paragraph" w:customStyle="1" w:styleId="xl29">
    <w:name w:val="xl29"/>
    <w:basedOn w:val="Normaallaad"/>
    <w:rsid w:val="00BC2FD5"/>
    <w:pPr>
      <w:shd w:val="clear" w:color="auto" w:fill="FFFFFF"/>
      <w:spacing w:before="100" w:beforeAutospacing="1" w:after="100" w:afterAutospacing="1"/>
      <w:jc w:val="center"/>
      <w:textAlignment w:val="center"/>
    </w:pPr>
    <w:rPr>
      <w:rFonts w:ascii="Arial" w:hAnsi="Arial" w:cs="Arial"/>
      <w:b/>
      <w:bCs/>
      <w:sz w:val="24"/>
      <w:lang w:val="en-US"/>
    </w:rPr>
  </w:style>
  <w:style w:type="paragraph" w:customStyle="1" w:styleId="xl30">
    <w:name w:val="xl30"/>
    <w:basedOn w:val="Normaallaad"/>
    <w:rsid w:val="00BC2FD5"/>
    <w:pPr>
      <w:shd w:val="clear" w:color="auto" w:fill="FFFFFF"/>
      <w:spacing w:before="100" w:beforeAutospacing="1" w:after="100" w:afterAutospacing="1"/>
      <w:jc w:val="left"/>
      <w:textAlignment w:val="center"/>
    </w:pPr>
    <w:rPr>
      <w:rFonts w:ascii="Arial" w:hAnsi="Arial" w:cs="Arial"/>
      <w:b/>
      <w:bCs/>
      <w:sz w:val="24"/>
      <w:lang w:val="en-US"/>
    </w:rPr>
  </w:style>
  <w:style w:type="paragraph" w:customStyle="1" w:styleId="xl31">
    <w:name w:val="xl31"/>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32">
    <w:name w:val="xl32"/>
    <w:basedOn w:val="Normaallaad"/>
    <w:rsid w:val="00BC2FD5"/>
    <w:pPr>
      <w:shd w:val="clear" w:color="auto" w:fill="FFFFFF"/>
      <w:spacing w:before="100" w:beforeAutospacing="1" w:after="100" w:afterAutospacing="1"/>
      <w:jc w:val="left"/>
    </w:pPr>
    <w:rPr>
      <w:rFonts w:ascii="Times New Roman" w:hAnsi="Times New Roman"/>
      <w:sz w:val="24"/>
      <w:lang w:val="en-US"/>
    </w:rPr>
  </w:style>
  <w:style w:type="paragraph" w:customStyle="1" w:styleId="xl33">
    <w:name w:val="xl33"/>
    <w:basedOn w:val="Normaallaad"/>
    <w:rsid w:val="00BC2FD5"/>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ascii="Arial" w:hAnsi="Arial" w:cs="Arial"/>
      <w:b/>
      <w:bCs/>
      <w:sz w:val="24"/>
      <w:lang w:val="en-US"/>
    </w:rPr>
  </w:style>
  <w:style w:type="paragraph" w:customStyle="1" w:styleId="xl34">
    <w:name w:val="xl34"/>
    <w:basedOn w:val="Normaallaad"/>
    <w:rsid w:val="00BC2FD5"/>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b/>
      <w:bCs/>
      <w:sz w:val="24"/>
      <w:lang w:val="en-US"/>
    </w:rPr>
  </w:style>
  <w:style w:type="paragraph" w:customStyle="1" w:styleId="xl35">
    <w:name w:val="xl35"/>
    <w:basedOn w:val="Normaallaad"/>
    <w:rsid w:val="00BC2FD5"/>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b/>
      <w:bCs/>
      <w:sz w:val="24"/>
      <w:lang w:val="en-US"/>
    </w:rPr>
  </w:style>
  <w:style w:type="paragraph" w:customStyle="1" w:styleId="xl36">
    <w:name w:val="xl36"/>
    <w:basedOn w:val="Normaallaad"/>
    <w:rsid w:val="00BC2FD5"/>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ascii="Arial" w:hAnsi="Arial" w:cs="Arial"/>
      <w:b/>
      <w:bCs/>
      <w:sz w:val="24"/>
      <w:lang w:val="en-US"/>
    </w:rPr>
  </w:style>
  <w:style w:type="paragraph" w:customStyle="1" w:styleId="xl37">
    <w:name w:val="xl37"/>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lang w:val="en-US"/>
    </w:rPr>
  </w:style>
  <w:style w:type="paragraph" w:customStyle="1" w:styleId="xl38">
    <w:name w:val="xl38"/>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sz w:val="24"/>
      <w:lang w:val="en-US"/>
    </w:rPr>
  </w:style>
  <w:style w:type="paragraph" w:customStyle="1" w:styleId="xl39">
    <w:name w:val="xl39"/>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sz w:val="24"/>
      <w:lang w:val="en-US"/>
    </w:rPr>
  </w:style>
  <w:style w:type="paragraph" w:customStyle="1" w:styleId="xl40">
    <w:name w:val="xl40"/>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41">
    <w:name w:val="xl41"/>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4"/>
      <w:lang w:val="en-US"/>
    </w:rPr>
  </w:style>
  <w:style w:type="paragraph" w:customStyle="1" w:styleId="xl42">
    <w:name w:val="xl42"/>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lang w:val="en-US"/>
    </w:rPr>
  </w:style>
  <w:style w:type="paragraph" w:customStyle="1" w:styleId="xl43">
    <w:name w:val="xl43"/>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44">
    <w:name w:val="xl44"/>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45">
    <w:name w:val="xl45"/>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lang w:val="en-US"/>
    </w:rPr>
  </w:style>
  <w:style w:type="paragraph" w:customStyle="1" w:styleId="xl46">
    <w:name w:val="xl46"/>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47">
    <w:name w:val="xl47"/>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48">
    <w:name w:val="xl48"/>
    <w:basedOn w:val="Normaallaad"/>
    <w:rsid w:val="00BC2FD5"/>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lang w:val="en-US"/>
    </w:rPr>
  </w:style>
  <w:style w:type="paragraph" w:customStyle="1" w:styleId="xl49">
    <w:name w:val="xl49"/>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808080"/>
      <w:sz w:val="24"/>
      <w:lang w:val="en-US"/>
    </w:rPr>
  </w:style>
  <w:style w:type="paragraph" w:customStyle="1" w:styleId="xl50">
    <w:name w:val="xl50"/>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51">
    <w:name w:val="xl51"/>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52">
    <w:name w:val="xl52"/>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val="en-US"/>
    </w:rPr>
  </w:style>
  <w:style w:type="paragraph" w:customStyle="1" w:styleId="xl53">
    <w:name w:val="xl53"/>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FF"/>
      <w:sz w:val="24"/>
      <w:lang w:val="en-US"/>
    </w:rPr>
  </w:style>
  <w:style w:type="paragraph" w:customStyle="1" w:styleId="xl54">
    <w:name w:val="xl54"/>
    <w:basedOn w:val="Normaallaad"/>
    <w:rsid w:val="00BC2FD5"/>
    <w:pPr>
      <w:pBdr>
        <w:top w:val="single" w:sz="8" w:space="0" w:color="auto"/>
        <w:right w:val="single" w:sz="4" w:space="0" w:color="auto"/>
      </w:pBdr>
      <w:shd w:val="clear" w:color="auto" w:fill="FFFFFF"/>
      <w:spacing w:before="100" w:beforeAutospacing="1" w:after="100" w:afterAutospacing="1"/>
      <w:jc w:val="center"/>
    </w:pPr>
    <w:rPr>
      <w:rFonts w:ascii="Arial" w:hAnsi="Arial" w:cs="Arial"/>
      <w:b/>
      <w:bCs/>
      <w:color w:val="0000FF"/>
      <w:sz w:val="24"/>
      <w:lang w:val="en-US"/>
    </w:rPr>
  </w:style>
  <w:style w:type="paragraph" w:customStyle="1" w:styleId="xl55">
    <w:name w:val="xl55"/>
    <w:basedOn w:val="Normaallaad"/>
    <w:rsid w:val="00BC2FD5"/>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56">
    <w:name w:val="xl56"/>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57">
    <w:name w:val="xl57"/>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58">
    <w:name w:val="xl58"/>
    <w:basedOn w:val="Normaallaad"/>
    <w:rsid w:val="00BC2FD5"/>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sz w:val="24"/>
      <w:lang w:val="en-US"/>
    </w:rPr>
  </w:style>
  <w:style w:type="paragraph" w:customStyle="1" w:styleId="xl59">
    <w:name w:val="xl59"/>
    <w:basedOn w:val="Normaallaad"/>
    <w:rsid w:val="00BC2FD5"/>
    <w:pPr>
      <w:pBdr>
        <w:left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sz w:val="24"/>
      <w:lang w:val="en-US"/>
    </w:rPr>
  </w:style>
  <w:style w:type="paragraph" w:customStyle="1" w:styleId="xl60">
    <w:name w:val="xl60"/>
    <w:basedOn w:val="Normaallaad"/>
    <w:rsid w:val="00BC2FD5"/>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hAnsi="Times New Roman"/>
      <w:sz w:val="24"/>
      <w:lang w:val="en-US"/>
    </w:rPr>
  </w:style>
  <w:style w:type="paragraph" w:customStyle="1" w:styleId="xl61">
    <w:name w:val="xl61"/>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62">
    <w:name w:val="xl62"/>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US"/>
    </w:rPr>
  </w:style>
  <w:style w:type="paragraph" w:customStyle="1" w:styleId="xl63">
    <w:name w:val="xl63"/>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64">
    <w:name w:val="xl64"/>
    <w:basedOn w:val="Normaallaad"/>
    <w:rsid w:val="00BC2FD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color w:val="808080"/>
      <w:sz w:val="24"/>
      <w:lang w:val="en-US"/>
    </w:rPr>
  </w:style>
  <w:style w:type="paragraph" w:customStyle="1" w:styleId="xl65">
    <w:name w:val="xl65"/>
    <w:basedOn w:val="Normaallaad"/>
    <w:rsid w:val="00BC2FD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sz w:val="24"/>
      <w:lang w:val="en-US"/>
    </w:rPr>
  </w:style>
  <w:style w:type="paragraph" w:customStyle="1" w:styleId="xl66">
    <w:name w:val="xl66"/>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808080"/>
      <w:sz w:val="24"/>
      <w:lang w:val="en-US"/>
    </w:rPr>
  </w:style>
  <w:style w:type="paragraph" w:customStyle="1" w:styleId="xl67">
    <w:name w:val="xl67"/>
    <w:basedOn w:val="Normaallaad"/>
    <w:rsid w:val="00BC2F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lang w:val="en-US"/>
    </w:rPr>
  </w:style>
  <w:style w:type="paragraph" w:customStyle="1" w:styleId="xl68">
    <w:name w:val="xl68"/>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4"/>
      <w:lang w:val="en-US"/>
    </w:rPr>
  </w:style>
  <w:style w:type="paragraph" w:customStyle="1" w:styleId="xl69">
    <w:name w:val="xl69"/>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FF"/>
      <w:sz w:val="24"/>
      <w:lang w:val="en-US"/>
    </w:rPr>
  </w:style>
  <w:style w:type="paragraph" w:customStyle="1" w:styleId="xl70">
    <w:name w:val="xl70"/>
    <w:basedOn w:val="Normaallaad"/>
    <w:rsid w:val="00BC2F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lang w:val="en-US"/>
    </w:rPr>
  </w:style>
  <w:style w:type="paragraph" w:customStyle="1" w:styleId="xl71">
    <w:name w:val="xl71"/>
    <w:basedOn w:val="Normaallaad"/>
    <w:rsid w:val="00BC2FD5"/>
    <w:pPr>
      <w:spacing w:before="100" w:beforeAutospacing="1" w:after="100" w:afterAutospacing="1"/>
      <w:jc w:val="center"/>
      <w:textAlignment w:val="center"/>
    </w:pPr>
    <w:rPr>
      <w:rFonts w:ascii="Times New Roman" w:hAnsi="Times New Roman"/>
      <w:color w:val="808080"/>
      <w:sz w:val="24"/>
      <w:lang w:val="en-US"/>
    </w:rPr>
  </w:style>
  <w:style w:type="paragraph" w:customStyle="1" w:styleId="xl72">
    <w:name w:val="xl72"/>
    <w:basedOn w:val="Normaallaad"/>
    <w:rsid w:val="00BC2FD5"/>
    <w:pPr>
      <w:spacing w:before="100" w:beforeAutospacing="1" w:after="100" w:afterAutospacing="1"/>
      <w:jc w:val="center"/>
      <w:textAlignment w:val="center"/>
    </w:pPr>
    <w:rPr>
      <w:rFonts w:ascii="Times New Roman" w:hAnsi="Times New Roman"/>
      <w:b/>
      <w:bCs/>
      <w:color w:val="808080"/>
      <w:sz w:val="24"/>
      <w:lang w:val="en-US"/>
    </w:rPr>
  </w:style>
  <w:style w:type="paragraph" w:customStyle="1" w:styleId="xl73">
    <w:name w:val="xl73"/>
    <w:basedOn w:val="Normaallaad"/>
    <w:rsid w:val="00BC2FD5"/>
    <w:pPr>
      <w:spacing w:before="100" w:beforeAutospacing="1" w:after="100" w:afterAutospacing="1"/>
      <w:jc w:val="center"/>
      <w:textAlignment w:val="center"/>
    </w:pPr>
    <w:rPr>
      <w:rFonts w:ascii="Times New Roman" w:hAnsi="Times New Roman"/>
      <w:b/>
      <w:bCs/>
      <w:sz w:val="24"/>
      <w:lang w:val="en-US"/>
    </w:rPr>
  </w:style>
  <w:style w:type="paragraph" w:customStyle="1" w:styleId="xl74">
    <w:name w:val="xl74"/>
    <w:basedOn w:val="Normaallaad"/>
    <w:rsid w:val="00BC2FD5"/>
    <w:pPr>
      <w:spacing w:before="100" w:beforeAutospacing="1" w:after="100" w:afterAutospacing="1"/>
      <w:jc w:val="center"/>
      <w:textAlignment w:val="center"/>
    </w:pPr>
    <w:rPr>
      <w:rFonts w:ascii="Times New Roman" w:hAnsi="Times New Roman"/>
      <w:b/>
      <w:bCs/>
      <w:color w:val="808080"/>
      <w:sz w:val="24"/>
      <w:lang w:val="en-US"/>
    </w:rPr>
  </w:style>
  <w:style w:type="paragraph" w:customStyle="1" w:styleId="xl75">
    <w:name w:val="xl75"/>
    <w:basedOn w:val="Normaallaad"/>
    <w:rsid w:val="00BC2FD5"/>
    <w:pPr>
      <w:spacing w:before="100" w:beforeAutospacing="1" w:after="100" w:afterAutospacing="1"/>
      <w:jc w:val="center"/>
      <w:textAlignment w:val="center"/>
    </w:pPr>
    <w:rPr>
      <w:rFonts w:ascii="Arial" w:hAnsi="Arial" w:cs="Arial"/>
      <w:b/>
      <w:bCs/>
      <w:sz w:val="24"/>
      <w:lang w:val="en-US"/>
    </w:rPr>
  </w:style>
  <w:style w:type="paragraph" w:customStyle="1" w:styleId="xl76">
    <w:name w:val="xl76"/>
    <w:basedOn w:val="Normaallaad"/>
    <w:rsid w:val="00BC2FD5"/>
    <w:pPr>
      <w:spacing w:before="100" w:beforeAutospacing="1" w:after="100" w:afterAutospacing="1"/>
      <w:jc w:val="center"/>
      <w:textAlignment w:val="center"/>
    </w:pPr>
    <w:rPr>
      <w:rFonts w:ascii="Arial" w:hAnsi="Arial" w:cs="Arial"/>
      <w:b/>
      <w:bCs/>
      <w:sz w:val="24"/>
      <w:lang w:val="en-US"/>
    </w:rPr>
  </w:style>
  <w:style w:type="character" w:customStyle="1" w:styleId="Pealkiri3Mrk">
    <w:name w:val="Pealkiri 3 Märk"/>
    <w:link w:val="Pealkiri3"/>
    <w:rsid w:val="00D93BE7"/>
    <w:rPr>
      <w:rFonts w:ascii="Tahoma" w:hAnsi="Tahoma" w:cs="Tahoma"/>
      <w:b/>
      <w:bCs/>
      <w:sz w:val="22"/>
      <w:szCs w:val="26"/>
      <w:lang w:eastAsia="en-US"/>
    </w:rPr>
  </w:style>
  <w:style w:type="paragraph" w:styleId="Kehatekst">
    <w:name w:val="Body Text"/>
    <w:basedOn w:val="Normaallaad"/>
    <w:link w:val="KehatekstMrk"/>
    <w:rsid w:val="00F6687F"/>
  </w:style>
  <w:style w:type="character" w:customStyle="1" w:styleId="KehatekstMrk">
    <w:name w:val="Kehatekst Märk"/>
    <w:link w:val="Kehatekst"/>
    <w:rsid w:val="00F6687F"/>
    <w:rPr>
      <w:rFonts w:ascii="Tahoma" w:hAnsi="Tahoma"/>
      <w:sz w:val="22"/>
      <w:szCs w:val="24"/>
      <w:lang w:eastAsia="en-US"/>
    </w:rPr>
  </w:style>
  <w:style w:type="paragraph" w:styleId="Sisukorrapealkiri">
    <w:name w:val="TOC Heading"/>
    <w:basedOn w:val="Pealkiri1"/>
    <w:next w:val="Normaallaad"/>
    <w:uiPriority w:val="39"/>
    <w:unhideWhenUsed/>
    <w:qFormat/>
    <w:rsid w:val="00153603"/>
    <w:pPr>
      <w:keepLines/>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Loendilik">
    <w:name w:val="List Paragraph"/>
    <w:basedOn w:val="Normaallaad"/>
    <w:uiPriority w:val="34"/>
    <w:qFormat/>
    <w:rsid w:val="00D27F74"/>
    <w:pPr>
      <w:ind w:left="720"/>
      <w:contextualSpacing/>
    </w:pPr>
    <w:rPr>
      <w:lang w:val="en-US"/>
    </w:rPr>
  </w:style>
  <w:style w:type="paragraph" w:styleId="Lpumrkusetekst">
    <w:name w:val="endnote text"/>
    <w:basedOn w:val="Normaallaad"/>
    <w:link w:val="LpumrkusetekstMrk"/>
    <w:rsid w:val="005F3E9D"/>
    <w:pPr>
      <w:spacing w:after="0"/>
    </w:pPr>
    <w:rPr>
      <w:sz w:val="20"/>
      <w:szCs w:val="20"/>
    </w:rPr>
  </w:style>
  <w:style w:type="character" w:customStyle="1" w:styleId="LpumrkusetekstMrk">
    <w:name w:val="Lõpumärkuse tekst Märk"/>
    <w:basedOn w:val="Liguvaikefont"/>
    <w:link w:val="Lpumrkusetekst"/>
    <w:rsid w:val="005F3E9D"/>
    <w:rPr>
      <w:rFonts w:ascii="Tahoma" w:hAnsi="Tahoma"/>
      <w:lang w:eastAsia="en-US"/>
    </w:rPr>
  </w:style>
  <w:style w:type="character" w:styleId="Lpumrkuseviide">
    <w:name w:val="endnote reference"/>
    <w:basedOn w:val="Liguvaikefont"/>
    <w:rsid w:val="005F3E9D"/>
    <w:rPr>
      <w:vertAlign w:val="superscript"/>
    </w:rPr>
  </w:style>
  <w:style w:type="table" w:customStyle="1" w:styleId="PlainTable51">
    <w:name w:val="Plain Table 51"/>
    <w:basedOn w:val="Normaaltabel"/>
    <w:uiPriority w:val="45"/>
    <w:rsid w:val="006A46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Normaaltabel"/>
    <w:uiPriority w:val="41"/>
    <w:rsid w:val="006A46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altabel"/>
    <w:uiPriority w:val="40"/>
    <w:rsid w:val="00C85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ealkiri2Mrk">
    <w:name w:val="Pealkiri 2 Märk"/>
    <w:basedOn w:val="Liguvaikefont"/>
    <w:link w:val="Pealkiri2"/>
    <w:rsid w:val="00611865"/>
    <w:rPr>
      <w:rFonts w:ascii="Tahoma" w:hAnsi="Tahoma" w:cs="Tahoma"/>
      <w:b/>
      <w:bCs/>
      <w:sz w:val="26"/>
      <w:szCs w:val="24"/>
      <w:lang w:eastAsia="en-US"/>
    </w:rPr>
  </w:style>
  <w:style w:type="paragraph" w:styleId="Pealkiri">
    <w:name w:val="Title"/>
    <w:basedOn w:val="Normaallaad"/>
    <w:next w:val="Normaallaad"/>
    <w:link w:val="PealkiriMrk"/>
    <w:uiPriority w:val="10"/>
    <w:qFormat/>
    <w:rsid w:val="009013D9"/>
    <w:pPr>
      <w:spacing w:after="0"/>
      <w:contextualSpacing/>
      <w:jc w:val="left"/>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013D9"/>
    <w:rPr>
      <w:rFonts w:asciiTheme="majorHAnsi" w:eastAsiaTheme="majorEastAsia" w:hAnsiTheme="majorHAnsi" w:cstheme="majorBidi"/>
      <w:spacing w:val="-10"/>
      <w:kern w:val="28"/>
      <w:sz w:val="56"/>
      <w:szCs w:val="56"/>
      <w:lang w:eastAsia="en-US"/>
    </w:rPr>
  </w:style>
  <w:style w:type="table" w:styleId="Helekontuurtabel">
    <w:name w:val="Grid Table Light"/>
    <w:basedOn w:val="Normaaltabel"/>
    <w:uiPriority w:val="40"/>
    <w:rsid w:val="00083E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15FE9"/>
    <w:pPr>
      <w:autoSpaceDE w:val="0"/>
      <w:autoSpaceDN w:val="0"/>
      <w:adjustRightInd w:val="0"/>
    </w:pPr>
    <w:rPr>
      <w:color w:val="000000"/>
      <w:sz w:val="24"/>
      <w:szCs w:val="24"/>
    </w:rPr>
  </w:style>
  <w:style w:type="character" w:customStyle="1" w:styleId="UnresolvedMention">
    <w:name w:val="Unresolved Mention"/>
    <w:basedOn w:val="Liguvaikefont"/>
    <w:uiPriority w:val="99"/>
    <w:semiHidden/>
    <w:unhideWhenUsed/>
    <w:rsid w:val="00B365B4"/>
    <w:rPr>
      <w:color w:val="605E5C"/>
      <w:shd w:val="clear" w:color="auto" w:fill="E1DFDD"/>
    </w:rPr>
  </w:style>
  <w:style w:type="paragraph" w:styleId="Normaallaadveeb">
    <w:name w:val="Normal (Web)"/>
    <w:basedOn w:val="Normaallaad"/>
    <w:uiPriority w:val="99"/>
    <w:semiHidden/>
    <w:unhideWhenUsed/>
    <w:rsid w:val="004C22CF"/>
    <w:pPr>
      <w:spacing w:before="100" w:beforeAutospacing="1" w:after="100" w:afterAutospacing="1"/>
      <w:jc w:val="left"/>
    </w:pPr>
    <w:rPr>
      <w:rFonts w:ascii="Calibri" w:eastAsiaTheme="minorHAnsi" w:hAnsi="Calibri" w:cs="Calibri"/>
      <w:szCs w:val="22"/>
      <w:lang w:eastAsia="et-EE"/>
    </w:rPr>
  </w:style>
  <w:style w:type="character" w:styleId="Rhutus">
    <w:name w:val="Emphasis"/>
    <w:basedOn w:val="Liguvaikefont"/>
    <w:uiPriority w:val="20"/>
    <w:qFormat/>
    <w:rsid w:val="004C2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588">
      <w:bodyDiv w:val="1"/>
      <w:marLeft w:val="0"/>
      <w:marRight w:val="0"/>
      <w:marTop w:val="0"/>
      <w:marBottom w:val="0"/>
      <w:divBdr>
        <w:top w:val="none" w:sz="0" w:space="0" w:color="auto"/>
        <w:left w:val="none" w:sz="0" w:space="0" w:color="auto"/>
        <w:bottom w:val="none" w:sz="0" w:space="0" w:color="auto"/>
        <w:right w:val="none" w:sz="0" w:space="0" w:color="auto"/>
      </w:divBdr>
    </w:div>
    <w:div w:id="54820400">
      <w:bodyDiv w:val="1"/>
      <w:marLeft w:val="0"/>
      <w:marRight w:val="0"/>
      <w:marTop w:val="0"/>
      <w:marBottom w:val="0"/>
      <w:divBdr>
        <w:top w:val="none" w:sz="0" w:space="0" w:color="auto"/>
        <w:left w:val="none" w:sz="0" w:space="0" w:color="auto"/>
        <w:bottom w:val="none" w:sz="0" w:space="0" w:color="auto"/>
        <w:right w:val="none" w:sz="0" w:space="0" w:color="auto"/>
      </w:divBdr>
    </w:div>
    <w:div w:id="158934568">
      <w:bodyDiv w:val="1"/>
      <w:marLeft w:val="0"/>
      <w:marRight w:val="0"/>
      <w:marTop w:val="0"/>
      <w:marBottom w:val="0"/>
      <w:divBdr>
        <w:top w:val="none" w:sz="0" w:space="0" w:color="auto"/>
        <w:left w:val="none" w:sz="0" w:space="0" w:color="auto"/>
        <w:bottom w:val="none" w:sz="0" w:space="0" w:color="auto"/>
        <w:right w:val="none" w:sz="0" w:space="0" w:color="auto"/>
      </w:divBdr>
    </w:div>
    <w:div w:id="200899686">
      <w:bodyDiv w:val="1"/>
      <w:marLeft w:val="0"/>
      <w:marRight w:val="0"/>
      <w:marTop w:val="0"/>
      <w:marBottom w:val="0"/>
      <w:divBdr>
        <w:top w:val="none" w:sz="0" w:space="0" w:color="auto"/>
        <w:left w:val="none" w:sz="0" w:space="0" w:color="auto"/>
        <w:bottom w:val="none" w:sz="0" w:space="0" w:color="auto"/>
        <w:right w:val="none" w:sz="0" w:space="0" w:color="auto"/>
      </w:divBdr>
    </w:div>
    <w:div w:id="256520972">
      <w:bodyDiv w:val="1"/>
      <w:marLeft w:val="0"/>
      <w:marRight w:val="0"/>
      <w:marTop w:val="0"/>
      <w:marBottom w:val="0"/>
      <w:divBdr>
        <w:top w:val="none" w:sz="0" w:space="0" w:color="auto"/>
        <w:left w:val="none" w:sz="0" w:space="0" w:color="auto"/>
        <w:bottom w:val="none" w:sz="0" w:space="0" w:color="auto"/>
        <w:right w:val="none" w:sz="0" w:space="0" w:color="auto"/>
      </w:divBdr>
    </w:div>
    <w:div w:id="283122502">
      <w:bodyDiv w:val="1"/>
      <w:marLeft w:val="0"/>
      <w:marRight w:val="0"/>
      <w:marTop w:val="0"/>
      <w:marBottom w:val="0"/>
      <w:divBdr>
        <w:top w:val="none" w:sz="0" w:space="0" w:color="auto"/>
        <w:left w:val="none" w:sz="0" w:space="0" w:color="auto"/>
        <w:bottom w:val="none" w:sz="0" w:space="0" w:color="auto"/>
        <w:right w:val="none" w:sz="0" w:space="0" w:color="auto"/>
      </w:divBdr>
    </w:div>
    <w:div w:id="307052881">
      <w:bodyDiv w:val="1"/>
      <w:marLeft w:val="0"/>
      <w:marRight w:val="0"/>
      <w:marTop w:val="0"/>
      <w:marBottom w:val="0"/>
      <w:divBdr>
        <w:top w:val="none" w:sz="0" w:space="0" w:color="auto"/>
        <w:left w:val="none" w:sz="0" w:space="0" w:color="auto"/>
        <w:bottom w:val="none" w:sz="0" w:space="0" w:color="auto"/>
        <w:right w:val="none" w:sz="0" w:space="0" w:color="auto"/>
      </w:divBdr>
    </w:div>
    <w:div w:id="316880809">
      <w:bodyDiv w:val="1"/>
      <w:marLeft w:val="0"/>
      <w:marRight w:val="0"/>
      <w:marTop w:val="0"/>
      <w:marBottom w:val="0"/>
      <w:divBdr>
        <w:top w:val="none" w:sz="0" w:space="0" w:color="auto"/>
        <w:left w:val="none" w:sz="0" w:space="0" w:color="auto"/>
        <w:bottom w:val="none" w:sz="0" w:space="0" w:color="auto"/>
        <w:right w:val="none" w:sz="0" w:space="0" w:color="auto"/>
      </w:divBdr>
    </w:div>
    <w:div w:id="451823975">
      <w:bodyDiv w:val="1"/>
      <w:marLeft w:val="0"/>
      <w:marRight w:val="0"/>
      <w:marTop w:val="0"/>
      <w:marBottom w:val="0"/>
      <w:divBdr>
        <w:top w:val="none" w:sz="0" w:space="0" w:color="auto"/>
        <w:left w:val="none" w:sz="0" w:space="0" w:color="auto"/>
        <w:bottom w:val="none" w:sz="0" w:space="0" w:color="auto"/>
        <w:right w:val="none" w:sz="0" w:space="0" w:color="auto"/>
      </w:divBdr>
    </w:div>
    <w:div w:id="486554235">
      <w:bodyDiv w:val="1"/>
      <w:marLeft w:val="0"/>
      <w:marRight w:val="0"/>
      <w:marTop w:val="0"/>
      <w:marBottom w:val="0"/>
      <w:divBdr>
        <w:top w:val="none" w:sz="0" w:space="0" w:color="auto"/>
        <w:left w:val="none" w:sz="0" w:space="0" w:color="auto"/>
        <w:bottom w:val="none" w:sz="0" w:space="0" w:color="auto"/>
        <w:right w:val="none" w:sz="0" w:space="0" w:color="auto"/>
      </w:divBdr>
    </w:div>
    <w:div w:id="532115283">
      <w:bodyDiv w:val="1"/>
      <w:marLeft w:val="0"/>
      <w:marRight w:val="0"/>
      <w:marTop w:val="0"/>
      <w:marBottom w:val="0"/>
      <w:divBdr>
        <w:top w:val="none" w:sz="0" w:space="0" w:color="auto"/>
        <w:left w:val="none" w:sz="0" w:space="0" w:color="auto"/>
        <w:bottom w:val="none" w:sz="0" w:space="0" w:color="auto"/>
        <w:right w:val="none" w:sz="0" w:space="0" w:color="auto"/>
      </w:divBdr>
    </w:div>
    <w:div w:id="556547597">
      <w:bodyDiv w:val="1"/>
      <w:marLeft w:val="0"/>
      <w:marRight w:val="0"/>
      <w:marTop w:val="0"/>
      <w:marBottom w:val="0"/>
      <w:divBdr>
        <w:top w:val="none" w:sz="0" w:space="0" w:color="auto"/>
        <w:left w:val="none" w:sz="0" w:space="0" w:color="auto"/>
        <w:bottom w:val="none" w:sz="0" w:space="0" w:color="auto"/>
        <w:right w:val="none" w:sz="0" w:space="0" w:color="auto"/>
      </w:divBdr>
    </w:div>
    <w:div w:id="575676552">
      <w:bodyDiv w:val="1"/>
      <w:marLeft w:val="0"/>
      <w:marRight w:val="0"/>
      <w:marTop w:val="0"/>
      <w:marBottom w:val="0"/>
      <w:divBdr>
        <w:top w:val="none" w:sz="0" w:space="0" w:color="auto"/>
        <w:left w:val="none" w:sz="0" w:space="0" w:color="auto"/>
        <w:bottom w:val="none" w:sz="0" w:space="0" w:color="auto"/>
        <w:right w:val="none" w:sz="0" w:space="0" w:color="auto"/>
      </w:divBdr>
    </w:div>
    <w:div w:id="683287660">
      <w:bodyDiv w:val="1"/>
      <w:marLeft w:val="0"/>
      <w:marRight w:val="0"/>
      <w:marTop w:val="0"/>
      <w:marBottom w:val="0"/>
      <w:divBdr>
        <w:top w:val="none" w:sz="0" w:space="0" w:color="auto"/>
        <w:left w:val="none" w:sz="0" w:space="0" w:color="auto"/>
        <w:bottom w:val="none" w:sz="0" w:space="0" w:color="auto"/>
        <w:right w:val="none" w:sz="0" w:space="0" w:color="auto"/>
      </w:divBdr>
    </w:div>
    <w:div w:id="791242317">
      <w:bodyDiv w:val="1"/>
      <w:marLeft w:val="0"/>
      <w:marRight w:val="0"/>
      <w:marTop w:val="0"/>
      <w:marBottom w:val="0"/>
      <w:divBdr>
        <w:top w:val="none" w:sz="0" w:space="0" w:color="auto"/>
        <w:left w:val="none" w:sz="0" w:space="0" w:color="auto"/>
        <w:bottom w:val="none" w:sz="0" w:space="0" w:color="auto"/>
        <w:right w:val="none" w:sz="0" w:space="0" w:color="auto"/>
      </w:divBdr>
    </w:div>
    <w:div w:id="793133227">
      <w:bodyDiv w:val="1"/>
      <w:marLeft w:val="0"/>
      <w:marRight w:val="0"/>
      <w:marTop w:val="0"/>
      <w:marBottom w:val="0"/>
      <w:divBdr>
        <w:top w:val="none" w:sz="0" w:space="0" w:color="auto"/>
        <w:left w:val="none" w:sz="0" w:space="0" w:color="auto"/>
        <w:bottom w:val="none" w:sz="0" w:space="0" w:color="auto"/>
        <w:right w:val="none" w:sz="0" w:space="0" w:color="auto"/>
      </w:divBdr>
    </w:div>
    <w:div w:id="847252097">
      <w:bodyDiv w:val="1"/>
      <w:marLeft w:val="0"/>
      <w:marRight w:val="0"/>
      <w:marTop w:val="0"/>
      <w:marBottom w:val="0"/>
      <w:divBdr>
        <w:top w:val="none" w:sz="0" w:space="0" w:color="auto"/>
        <w:left w:val="none" w:sz="0" w:space="0" w:color="auto"/>
        <w:bottom w:val="none" w:sz="0" w:space="0" w:color="auto"/>
        <w:right w:val="none" w:sz="0" w:space="0" w:color="auto"/>
      </w:divBdr>
    </w:div>
    <w:div w:id="872376543">
      <w:bodyDiv w:val="1"/>
      <w:marLeft w:val="0"/>
      <w:marRight w:val="0"/>
      <w:marTop w:val="0"/>
      <w:marBottom w:val="0"/>
      <w:divBdr>
        <w:top w:val="none" w:sz="0" w:space="0" w:color="auto"/>
        <w:left w:val="none" w:sz="0" w:space="0" w:color="auto"/>
        <w:bottom w:val="none" w:sz="0" w:space="0" w:color="auto"/>
        <w:right w:val="none" w:sz="0" w:space="0" w:color="auto"/>
      </w:divBdr>
    </w:div>
    <w:div w:id="898593309">
      <w:bodyDiv w:val="1"/>
      <w:marLeft w:val="0"/>
      <w:marRight w:val="0"/>
      <w:marTop w:val="0"/>
      <w:marBottom w:val="0"/>
      <w:divBdr>
        <w:top w:val="none" w:sz="0" w:space="0" w:color="auto"/>
        <w:left w:val="none" w:sz="0" w:space="0" w:color="auto"/>
        <w:bottom w:val="none" w:sz="0" w:space="0" w:color="auto"/>
        <w:right w:val="none" w:sz="0" w:space="0" w:color="auto"/>
      </w:divBdr>
    </w:div>
    <w:div w:id="902719693">
      <w:bodyDiv w:val="1"/>
      <w:marLeft w:val="0"/>
      <w:marRight w:val="0"/>
      <w:marTop w:val="0"/>
      <w:marBottom w:val="0"/>
      <w:divBdr>
        <w:top w:val="none" w:sz="0" w:space="0" w:color="auto"/>
        <w:left w:val="none" w:sz="0" w:space="0" w:color="auto"/>
        <w:bottom w:val="none" w:sz="0" w:space="0" w:color="auto"/>
        <w:right w:val="none" w:sz="0" w:space="0" w:color="auto"/>
      </w:divBdr>
    </w:div>
    <w:div w:id="938367404">
      <w:bodyDiv w:val="1"/>
      <w:marLeft w:val="0"/>
      <w:marRight w:val="0"/>
      <w:marTop w:val="0"/>
      <w:marBottom w:val="0"/>
      <w:divBdr>
        <w:top w:val="none" w:sz="0" w:space="0" w:color="auto"/>
        <w:left w:val="none" w:sz="0" w:space="0" w:color="auto"/>
        <w:bottom w:val="none" w:sz="0" w:space="0" w:color="auto"/>
        <w:right w:val="none" w:sz="0" w:space="0" w:color="auto"/>
      </w:divBdr>
    </w:div>
    <w:div w:id="959386016">
      <w:bodyDiv w:val="1"/>
      <w:marLeft w:val="0"/>
      <w:marRight w:val="0"/>
      <w:marTop w:val="0"/>
      <w:marBottom w:val="0"/>
      <w:divBdr>
        <w:top w:val="none" w:sz="0" w:space="0" w:color="auto"/>
        <w:left w:val="none" w:sz="0" w:space="0" w:color="auto"/>
        <w:bottom w:val="none" w:sz="0" w:space="0" w:color="auto"/>
        <w:right w:val="none" w:sz="0" w:space="0" w:color="auto"/>
      </w:divBdr>
    </w:div>
    <w:div w:id="1013993895">
      <w:bodyDiv w:val="1"/>
      <w:marLeft w:val="0"/>
      <w:marRight w:val="0"/>
      <w:marTop w:val="0"/>
      <w:marBottom w:val="0"/>
      <w:divBdr>
        <w:top w:val="none" w:sz="0" w:space="0" w:color="auto"/>
        <w:left w:val="none" w:sz="0" w:space="0" w:color="auto"/>
        <w:bottom w:val="none" w:sz="0" w:space="0" w:color="auto"/>
        <w:right w:val="none" w:sz="0" w:space="0" w:color="auto"/>
      </w:divBdr>
    </w:div>
    <w:div w:id="1029791959">
      <w:bodyDiv w:val="1"/>
      <w:marLeft w:val="0"/>
      <w:marRight w:val="0"/>
      <w:marTop w:val="0"/>
      <w:marBottom w:val="0"/>
      <w:divBdr>
        <w:top w:val="none" w:sz="0" w:space="0" w:color="auto"/>
        <w:left w:val="none" w:sz="0" w:space="0" w:color="auto"/>
        <w:bottom w:val="none" w:sz="0" w:space="0" w:color="auto"/>
        <w:right w:val="none" w:sz="0" w:space="0" w:color="auto"/>
      </w:divBdr>
    </w:div>
    <w:div w:id="1077358410">
      <w:bodyDiv w:val="1"/>
      <w:marLeft w:val="0"/>
      <w:marRight w:val="0"/>
      <w:marTop w:val="0"/>
      <w:marBottom w:val="0"/>
      <w:divBdr>
        <w:top w:val="none" w:sz="0" w:space="0" w:color="auto"/>
        <w:left w:val="none" w:sz="0" w:space="0" w:color="auto"/>
        <w:bottom w:val="none" w:sz="0" w:space="0" w:color="auto"/>
        <w:right w:val="none" w:sz="0" w:space="0" w:color="auto"/>
      </w:divBdr>
    </w:div>
    <w:div w:id="1084257369">
      <w:bodyDiv w:val="1"/>
      <w:marLeft w:val="0"/>
      <w:marRight w:val="0"/>
      <w:marTop w:val="0"/>
      <w:marBottom w:val="0"/>
      <w:divBdr>
        <w:top w:val="none" w:sz="0" w:space="0" w:color="auto"/>
        <w:left w:val="none" w:sz="0" w:space="0" w:color="auto"/>
        <w:bottom w:val="none" w:sz="0" w:space="0" w:color="auto"/>
        <w:right w:val="none" w:sz="0" w:space="0" w:color="auto"/>
      </w:divBdr>
    </w:div>
    <w:div w:id="1098792914">
      <w:bodyDiv w:val="1"/>
      <w:marLeft w:val="0"/>
      <w:marRight w:val="0"/>
      <w:marTop w:val="0"/>
      <w:marBottom w:val="0"/>
      <w:divBdr>
        <w:top w:val="none" w:sz="0" w:space="0" w:color="auto"/>
        <w:left w:val="none" w:sz="0" w:space="0" w:color="auto"/>
        <w:bottom w:val="none" w:sz="0" w:space="0" w:color="auto"/>
        <w:right w:val="none" w:sz="0" w:space="0" w:color="auto"/>
      </w:divBdr>
    </w:div>
    <w:div w:id="1099987804">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210612035">
      <w:bodyDiv w:val="1"/>
      <w:marLeft w:val="0"/>
      <w:marRight w:val="0"/>
      <w:marTop w:val="0"/>
      <w:marBottom w:val="0"/>
      <w:divBdr>
        <w:top w:val="none" w:sz="0" w:space="0" w:color="auto"/>
        <w:left w:val="none" w:sz="0" w:space="0" w:color="auto"/>
        <w:bottom w:val="none" w:sz="0" w:space="0" w:color="auto"/>
        <w:right w:val="none" w:sz="0" w:space="0" w:color="auto"/>
      </w:divBdr>
    </w:div>
    <w:div w:id="1343780487">
      <w:bodyDiv w:val="1"/>
      <w:marLeft w:val="0"/>
      <w:marRight w:val="0"/>
      <w:marTop w:val="0"/>
      <w:marBottom w:val="0"/>
      <w:divBdr>
        <w:top w:val="none" w:sz="0" w:space="0" w:color="auto"/>
        <w:left w:val="none" w:sz="0" w:space="0" w:color="auto"/>
        <w:bottom w:val="none" w:sz="0" w:space="0" w:color="auto"/>
        <w:right w:val="none" w:sz="0" w:space="0" w:color="auto"/>
      </w:divBdr>
    </w:div>
    <w:div w:id="1399357111">
      <w:bodyDiv w:val="1"/>
      <w:marLeft w:val="0"/>
      <w:marRight w:val="0"/>
      <w:marTop w:val="0"/>
      <w:marBottom w:val="0"/>
      <w:divBdr>
        <w:top w:val="none" w:sz="0" w:space="0" w:color="auto"/>
        <w:left w:val="none" w:sz="0" w:space="0" w:color="auto"/>
        <w:bottom w:val="none" w:sz="0" w:space="0" w:color="auto"/>
        <w:right w:val="none" w:sz="0" w:space="0" w:color="auto"/>
      </w:divBdr>
    </w:div>
    <w:div w:id="1438406844">
      <w:bodyDiv w:val="1"/>
      <w:marLeft w:val="0"/>
      <w:marRight w:val="0"/>
      <w:marTop w:val="0"/>
      <w:marBottom w:val="0"/>
      <w:divBdr>
        <w:top w:val="none" w:sz="0" w:space="0" w:color="auto"/>
        <w:left w:val="none" w:sz="0" w:space="0" w:color="auto"/>
        <w:bottom w:val="none" w:sz="0" w:space="0" w:color="auto"/>
        <w:right w:val="none" w:sz="0" w:space="0" w:color="auto"/>
      </w:divBdr>
    </w:div>
    <w:div w:id="1553469038">
      <w:bodyDiv w:val="1"/>
      <w:marLeft w:val="0"/>
      <w:marRight w:val="0"/>
      <w:marTop w:val="0"/>
      <w:marBottom w:val="0"/>
      <w:divBdr>
        <w:top w:val="none" w:sz="0" w:space="0" w:color="auto"/>
        <w:left w:val="none" w:sz="0" w:space="0" w:color="auto"/>
        <w:bottom w:val="none" w:sz="0" w:space="0" w:color="auto"/>
        <w:right w:val="none" w:sz="0" w:space="0" w:color="auto"/>
      </w:divBdr>
    </w:div>
    <w:div w:id="1601142645">
      <w:bodyDiv w:val="1"/>
      <w:marLeft w:val="0"/>
      <w:marRight w:val="0"/>
      <w:marTop w:val="0"/>
      <w:marBottom w:val="0"/>
      <w:divBdr>
        <w:top w:val="none" w:sz="0" w:space="0" w:color="auto"/>
        <w:left w:val="none" w:sz="0" w:space="0" w:color="auto"/>
        <w:bottom w:val="none" w:sz="0" w:space="0" w:color="auto"/>
        <w:right w:val="none" w:sz="0" w:space="0" w:color="auto"/>
      </w:divBdr>
    </w:div>
    <w:div w:id="1621034327">
      <w:bodyDiv w:val="1"/>
      <w:marLeft w:val="0"/>
      <w:marRight w:val="0"/>
      <w:marTop w:val="0"/>
      <w:marBottom w:val="0"/>
      <w:divBdr>
        <w:top w:val="none" w:sz="0" w:space="0" w:color="auto"/>
        <w:left w:val="none" w:sz="0" w:space="0" w:color="auto"/>
        <w:bottom w:val="none" w:sz="0" w:space="0" w:color="auto"/>
        <w:right w:val="none" w:sz="0" w:space="0" w:color="auto"/>
      </w:divBdr>
    </w:div>
    <w:div w:id="1744328077">
      <w:bodyDiv w:val="1"/>
      <w:marLeft w:val="0"/>
      <w:marRight w:val="0"/>
      <w:marTop w:val="0"/>
      <w:marBottom w:val="0"/>
      <w:divBdr>
        <w:top w:val="none" w:sz="0" w:space="0" w:color="auto"/>
        <w:left w:val="none" w:sz="0" w:space="0" w:color="auto"/>
        <w:bottom w:val="none" w:sz="0" w:space="0" w:color="auto"/>
        <w:right w:val="none" w:sz="0" w:space="0" w:color="auto"/>
      </w:divBdr>
    </w:div>
    <w:div w:id="1814056176">
      <w:bodyDiv w:val="1"/>
      <w:marLeft w:val="0"/>
      <w:marRight w:val="0"/>
      <w:marTop w:val="0"/>
      <w:marBottom w:val="0"/>
      <w:divBdr>
        <w:top w:val="none" w:sz="0" w:space="0" w:color="auto"/>
        <w:left w:val="none" w:sz="0" w:space="0" w:color="auto"/>
        <w:bottom w:val="none" w:sz="0" w:space="0" w:color="auto"/>
        <w:right w:val="none" w:sz="0" w:space="0" w:color="auto"/>
      </w:divBdr>
    </w:div>
    <w:div w:id="1848979929">
      <w:bodyDiv w:val="1"/>
      <w:marLeft w:val="0"/>
      <w:marRight w:val="0"/>
      <w:marTop w:val="0"/>
      <w:marBottom w:val="0"/>
      <w:divBdr>
        <w:top w:val="none" w:sz="0" w:space="0" w:color="auto"/>
        <w:left w:val="none" w:sz="0" w:space="0" w:color="auto"/>
        <w:bottom w:val="none" w:sz="0" w:space="0" w:color="auto"/>
        <w:right w:val="none" w:sz="0" w:space="0" w:color="auto"/>
      </w:divBdr>
    </w:div>
    <w:div w:id="1854028121">
      <w:bodyDiv w:val="1"/>
      <w:marLeft w:val="0"/>
      <w:marRight w:val="0"/>
      <w:marTop w:val="0"/>
      <w:marBottom w:val="0"/>
      <w:divBdr>
        <w:top w:val="none" w:sz="0" w:space="0" w:color="auto"/>
        <w:left w:val="none" w:sz="0" w:space="0" w:color="auto"/>
        <w:bottom w:val="none" w:sz="0" w:space="0" w:color="auto"/>
        <w:right w:val="none" w:sz="0" w:space="0" w:color="auto"/>
      </w:divBdr>
    </w:div>
    <w:div w:id="1866366616">
      <w:bodyDiv w:val="1"/>
      <w:marLeft w:val="0"/>
      <w:marRight w:val="0"/>
      <w:marTop w:val="0"/>
      <w:marBottom w:val="0"/>
      <w:divBdr>
        <w:top w:val="none" w:sz="0" w:space="0" w:color="auto"/>
        <w:left w:val="none" w:sz="0" w:space="0" w:color="auto"/>
        <w:bottom w:val="none" w:sz="0" w:space="0" w:color="auto"/>
        <w:right w:val="none" w:sz="0" w:space="0" w:color="auto"/>
      </w:divBdr>
    </w:div>
    <w:div w:id="1881550763">
      <w:bodyDiv w:val="1"/>
      <w:marLeft w:val="0"/>
      <w:marRight w:val="0"/>
      <w:marTop w:val="0"/>
      <w:marBottom w:val="0"/>
      <w:divBdr>
        <w:top w:val="none" w:sz="0" w:space="0" w:color="auto"/>
        <w:left w:val="none" w:sz="0" w:space="0" w:color="auto"/>
        <w:bottom w:val="none" w:sz="0" w:space="0" w:color="auto"/>
        <w:right w:val="none" w:sz="0" w:space="0" w:color="auto"/>
      </w:divBdr>
    </w:div>
    <w:div w:id="1881892110">
      <w:bodyDiv w:val="1"/>
      <w:marLeft w:val="0"/>
      <w:marRight w:val="0"/>
      <w:marTop w:val="0"/>
      <w:marBottom w:val="0"/>
      <w:divBdr>
        <w:top w:val="none" w:sz="0" w:space="0" w:color="auto"/>
        <w:left w:val="none" w:sz="0" w:space="0" w:color="auto"/>
        <w:bottom w:val="none" w:sz="0" w:space="0" w:color="auto"/>
        <w:right w:val="none" w:sz="0" w:space="0" w:color="auto"/>
      </w:divBdr>
    </w:div>
    <w:div w:id="1925721348">
      <w:bodyDiv w:val="1"/>
      <w:marLeft w:val="0"/>
      <w:marRight w:val="0"/>
      <w:marTop w:val="0"/>
      <w:marBottom w:val="0"/>
      <w:divBdr>
        <w:top w:val="none" w:sz="0" w:space="0" w:color="auto"/>
        <w:left w:val="none" w:sz="0" w:space="0" w:color="auto"/>
        <w:bottom w:val="none" w:sz="0" w:space="0" w:color="auto"/>
        <w:right w:val="none" w:sz="0" w:space="0" w:color="auto"/>
      </w:divBdr>
    </w:div>
    <w:div w:id="1933587761">
      <w:bodyDiv w:val="1"/>
      <w:marLeft w:val="0"/>
      <w:marRight w:val="0"/>
      <w:marTop w:val="0"/>
      <w:marBottom w:val="0"/>
      <w:divBdr>
        <w:top w:val="none" w:sz="0" w:space="0" w:color="auto"/>
        <w:left w:val="none" w:sz="0" w:space="0" w:color="auto"/>
        <w:bottom w:val="none" w:sz="0" w:space="0" w:color="auto"/>
        <w:right w:val="none" w:sz="0" w:space="0" w:color="auto"/>
      </w:divBdr>
    </w:div>
    <w:div w:id="1936090824">
      <w:bodyDiv w:val="1"/>
      <w:marLeft w:val="0"/>
      <w:marRight w:val="0"/>
      <w:marTop w:val="0"/>
      <w:marBottom w:val="0"/>
      <w:divBdr>
        <w:top w:val="none" w:sz="0" w:space="0" w:color="auto"/>
        <w:left w:val="none" w:sz="0" w:space="0" w:color="auto"/>
        <w:bottom w:val="none" w:sz="0" w:space="0" w:color="auto"/>
        <w:right w:val="none" w:sz="0" w:space="0" w:color="auto"/>
      </w:divBdr>
    </w:div>
    <w:div w:id="2074157665">
      <w:bodyDiv w:val="1"/>
      <w:marLeft w:val="0"/>
      <w:marRight w:val="0"/>
      <w:marTop w:val="0"/>
      <w:marBottom w:val="0"/>
      <w:divBdr>
        <w:top w:val="none" w:sz="0" w:space="0" w:color="auto"/>
        <w:left w:val="none" w:sz="0" w:space="0" w:color="auto"/>
        <w:bottom w:val="none" w:sz="0" w:space="0" w:color="auto"/>
        <w:right w:val="none" w:sz="0" w:space="0" w:color="auto"/>
      </w:divBdr>
    </w:div>
    <w:div w:id="2112162649">
      <w:bodyDiv w:val="1"/>
      <w:marLeft w:val="0"/>
      <w:marRight w:val="0"/>
      <w:marTop w:val="0"/>
      <w:marBottom w:val="0"/>
      <w:divBdr>
        <w:top w:val="none" w:sz="0" w:space="0" w:color="auto"/>
        <w:left w:val="none" w:sz="0" w:space="0" w:color="auto"/>
        <w:bottom w:val="none" w:sz="0" w:space="0" w:color="auto"/>
        <w:right w:val="none" w:sz="0" w:space="0" w:color="auto"/>
      </w:divBdr>
    </w:div>
    <w:div w:id="21153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ar@artlink.e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gpa.maaamet.ee/?mitu=10&amp;refnr_id=32672"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2232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arja@ruumjamaastik.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pla@rapla.e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D1A5-C541-4F82-9B44-18992D45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6383</Words>
  <Characters>37023</Characters>
  <Application>Microsoft Office Word</Application>
  <DocSecurity>0</DocSecurity>
  <Lines>308</Lines>
  <Paragraphs>86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 Sisukord</vt:lpstr>
      <vt:lpstr>I Sisukord</vt:lpstr>
    </vt:vector>
  </TitlesOfParts>
  <Company>Hendrikson &amp; KO</Company>
  <LinksUpToDate>false</LinksUpToDate>
  <CharactersWithSpaces>43320</CharactersWithSpaces>
  <SharedDoc>false</SharedDoc>
  <HLinks>
    <vt:vector size="138" baseType="variant">
      <vt:variant>
        <vt:i4>1048626</vt:i4>
      </vt:variant>
      <vt:variant>
        <vt:i4>128</vt:i4>
      </vt:variant>
      <vt:variant>
        <vt:i4>0</vt:i4>
      </vt:variant>
      <vt:variant>
        <vt:i4>5</vt:i4>
      </vt:variant>
      <vt:variant>
        <vt:lpwstr/>
      </vt:variant>
      <vt:variant>
        <vt:lpwstr>_Toc381877705</vt:lpwstr>
      </vt:variant>
      <vt:variant>
        <vt:i4>1048626</vt:i4>
      </vt:variant>
      <vt:variant>
        <vt:i4>122</vt:i4>
      </vt:variant>
      <vt:variant>
        <vt:i4>0</vt:i4>
      </vt:variant>
      <vt:variant>
        <vt:i4>5</vt:i4>
      </vt:variant>
      <vt:variant>
        <vt:lpwstr/>
      </vt:variant>
      <vt:variant>
        <vt:lpwstr>_Toc381877704</vt:lpwstr>
      </vt:variant>
      <vt:variant>
        <vt:i4>1048626</vt:i4>
      </vt:variant>
      <vt:variant>
        <vt:i4>116</vt:i4>
      </vt:variant>
      <vt:variant>
        <vt:i4>0</vt:i4>
      </vt:variant>
      <vt:variant>
        <vt:i4>5</vt:i4>
      </vt:variant>
      <vt:variant>
        <vt:lpwstr/>
      </vt:variant>
      <vt:variant>
        <vt:lpwstr>_Toc381877703</vt:lpwstr>
      </vt:variant>
      <vt:variant>
        <vt:i4>1048626</vt:i4>
      </vt:variant>
      <vt:variant>
        <vt:i4>110</vt:i4>
      </vt:variant>
      <vt:variant>
        <vt:i4>0</vt:i4>
      </vt:variant>
      <vt:variant>
        <vt:i4>5</vt:i4>
      </vt:variant>
      <vt:variant>
        <vt:lpwstr/>
      </vt:variant>
      <vt:variant>
        <vt:lpwstr>_Toc381877702</vt:lpwstr>
      </vt:variant>
      <vt:variant>
        <vt:i4>1048626</vt:i4>
      </vt:variant>
      <vt:variant>
        <vt:i4>104</vt:i4>
      </vt:variant>
      <vt:variant>
        <vt:i4>0</vt:i4>
      </vt:variant>
      <vt:variant>
        <vt:i4>5</vt:i4>
      </vt:variant>
      <vt:variant>
        <vt:lpwstr/>
      </vt:variant>
      <vt:variant>
        <vt:lpwstr>_Toc381877701</vt:lpwstr>
      </vt:variant>
      <vt:variant>
        <vt:i4>1048626</vt:i4>
      </vt:variant>
      <vt:variant>
        <vt:i4>98</vt:i4>
      </vt:variant>
      <vt:variant>
        <vt:i4>0</vt:i4>
      </vt:variant>
      <vt:variant>
        <vt:i4>5</vt:i4>
      </vt:variant>
      <vt:variant>
        <vt:lpwstr/>
      </vt:variant>
      <vt:variant>
        <vt:lpwstr>_Toc381877700</vt:lpwstr>
      </vt:variant>
      <vt:variant>
        <vt:i4>1638451</vt:i4>
      </vt:variant>
      <vt:variant>
        <vt:i4>92</vt:i4>
      </vt:variant>
      <vt:variant>
        <vt:i4>0</vt:i4>
      </vt:variant>
      <vt:variant>
        <vt:i4>5</vt:i4>
      </vt:variant>
      <vt:variant>
        <vt:lpwstr/>
      </vt:variant>
      <vt:variant>
        <vt:lpwstr>_Toc381877699</vt:lpwstr>
      </vt:variant>
      <vt:variant>
        <vt:i4>1638451</vt:i4>
      </vt:variant>
      <vt:variant>
        <vt:i4>86</vt:i4>
      </vt:variant>
      <vt:variant>
        <vt:i4>0</vt:i4>
      </vt:variant>
      <vt:variant>
        <vt:i4>5</vt:i4>
      </vt:variant>
      <vt:variant>
        <vt:lpwstr/>
      </vt:variant>
      <vt:variant>
        <vt:lpwstr>_Toc381877698</vt:lpwstr>
      </vt:variant>
      <vt:variant>
        <vt:i4>1638451</vt:i4>
      </vt:variant>
      <vt:variant>
        <vt:i4>80</vt:i4>
      </vt:variant>
      <vt:variant>
        <vt:i4>0</vt:i4>
      </vt:variant>
      <vt:variant>
        <vt:i4>5</vt:i4>
      </vt:variant>
      <vt:variant>
        <vt:lpwstr/>
      </vt:variant>
      <vt:variant>
        <vt:lpwstr>_Toc381877697</vt:lpwstr>
      </vt:variant>
      <vt:variant>
        <vt:i4>1638451</vt:i4>
      </vt:variant>
      <vt:variant>
        <vt:i4>74</vt:i4>
      </vt:variant>
      <vt:variant>
        <vt:i4>0</vt:i4>
      </vt:variant>
      <vt:variant>
        <vt:i4>5</vt:i4>
      </vt:variant>
      <vt:variant>
        <vt:lpwstr/>
      </vt:variant>
      <vt:variant>
        <vt:lpwstr>_Toc381877696</vt:lpwstr>
      </vt:variant>
      <vt:variant>
        <vt:i4>1638451</vt:i4>
      </vt:variant>
      <vt:variant>
        <vt:i4>68</vt:i4>
      </vt:variant>
      <vt:variant>
        <vt:i4>0</vt:i4>
      </vt:variant>
      <vt:variant>
        <vt:i4>5</vt:i4>
      </vt:variant>
      <vt:variant>
        <vt:lpwstr/>
      </vt:variant>
      <vt:variant>
        <vt:lpwstr>_Toc381877695</vt:lpwstr>
      </vt:variant>
      <vt:variant>
        <vt:i4>1638451</vt:i4>
      </vt:variant>
      <vt:variant>
        <vt:i4>62</vt:i4>
      </vt:variant>
      <vt:variant>
        <vt:i4>0</vt:i4>
      </vt:variant>
      <vt:variant>
        <vt:i4>5</vt:i4>
      </vt:variant>
      <vt:variant>
        <vt:lpwstr/>
      </vt:variant>
      <vt:variant>
        <vt:lpwstr>_Toc381877694</vt:lpwstr>
      </vt:variant>
      <vt:variant>
        <vt:i4>1638451</vt:i4>
      </vt:variant>
      <vt:variant>
        <vt:i4>56</vt:i4>
      </vt:variant>
      <vt:variant>
        <vt:i4>0</vt:i4>
      </vt:variant>
      <vt:variant>
        <vt:i4>5</vt:i4>
      </vt:variant>
      <vt:variant>
        <vt:lpwstr/>
      </vt:variant>
      <vt:variant>
        <vt:lpwstr>_Toc381877693</vt:lpwstr>
      </vt:variant>
      <vt:variant>
        <vt:i4>1638451</vt:i4>
      </vt:variant>
      <vt:variant>
        <vt:i4>50</vt:i4>
      </vt:variant>
      <vt:variant>
        <vt:i4>0</vt:i4>
      </vt:variant>
      <vt:variant>
        <vt:i4>5</vt:i4>
      </vt:variant>
      <vt:variant>
        <vt:lpwstr/>
      </vt:variant>
      <vt:variant>
        <vt:lpwstr>_Toc381877692</vt:lpwstr>
      </vt:variant>
      <vt:variant>
        <vt:i4>1638451</vt:i4>
      </vt:variant>
      <vt:variant>
        <vt:i4>44</vt:i4>
      </vt:variant>
      <vt:variant>
        <vt:i4>0</vt:i4>
      </vt:variant>
      <vt:variant>
        <vt:i4>5</vt:i4>
      </vt:variant>
      <vt:variant>
        <vt:lpwstr/>
      </vt:variant>
      <vt:variant>
        <vt:lpwstr>_Toc381877691</vt:lpwstr>
      </vt:variant>
      <vt:variant>
        <vt:i4>1638451</vt:i4>
      </vt:variant>
      <vt:variant>
        <vt:i4>38</vt:i4>
      </vt:variant>
      <vt:variant>
        <vt:i4>0</vt:i4>
      </vt:variant>
      <vt:variant>
        <vt:i4>5</vt:i4>
      </vt:variant>
      <vt:variant>
        <vt:lpwstr/>
      </vt:variant>
      <vt:variant>
        <vt:lpwstr>_Toc381877690</vt:lpwstr>
      </vt:variant>
      <vt:variant>
        <vt:i4>1572915</vt:i4>
      </vt:variant>
      <vt:variant>
        <vt:i4>32</vt:i4>
      </vt:variant>
      <vt:variant>
        <vt:i4>0</vt:i4>
      </vt:variant>
      <vt:variant>
        <vt:i4>5</vt:i4>
      </vt:variant>
      <vt:variant>
        <vt:lpwstr/>
      </vt:variant>
      <vt:variant>
        <vt:lpwstr>_Toc381877689</vt:lpwstr>
      </vt:variant>
      <vt:variant>
        <vt:i4>1572915</vt:i4>
      </vt:variant>
      <vt:variant>
        <vt:i4>26</vt:i4>
      </vt:variant>
      <vt:variant>
        <vt:i4>0</vt:i4>
      </vt:variant>
      <vt:variant>
        <vt:i4>5</vt:i4>
      </vt:variant>
      <vt:variant>
        <vt:lpwstr/>
      </vt:variant>
      <vt:variant>
        <vt:lpwstr>_Toc381877688</vt:lpwstr>
      </vt:variant>
      <vt:variant>
        <vt:i4>1572915</vt:i4>
      </vt:variant>
      <vt:variant>
        <vt:i4>20</vt:i4>
      </vt:variant>
      <vt:variant>
        <vt:i4>0</vt:i4>
      </vt:variant>
      <vt:variant>
        <vt:i4>5</vt:i4>
      </vt:variant>
      <vt:variant>
        <vt:lpwstr/>
      </vt:variant>
      <vt:variant>
        <vt:lpwstr>_Toc381877687</vt:lpwstr>
      </vt:variant>
      <vt:variant>
        <vt:i4>1572915</vt:i4>
      </vt:variant>
      <vt:variant>
        <vt:i4>14</vt:i4>
      </vt:variant>
      <vt:variant>
        <vt:i4>0</vt:i4>
      </vt:variant>
      <vt:variant>
        <vt:i4>5</vt:i4>
      </vt:variant>
      <vt:variant>
        <vt:lpwstr/>
      </vt:variant>
      <vt:variant>
        <vt:lpwstr>_Toc381877686</vt:lpwstr>
      </vt:variant>
      <vt:variant>
        <vt:i4>1572915</vt:i4>
      </vt:variant>
      <vt:variant>
        <vt:i4>8</vt:i4>
      </vt:variant>
      <vt:variant>
        <vt:i4>0</vt:i4>
      </vt:variant>
      <vt:variant>
        <vt:i4>5</vt:i4>
      </vt:variant>
      <vt:variant>
        <vt:lpwstr/>
      </vt:variant>
      <vt:variant>
        <vt:lpwstr>_Toc381877685</vt:lpwstr>
      </vt:variant>
      <vt:variant>
        <vt:i4>852003</vt:i4>
      </vt:variant>
      <vt:variant>
        <vt:i4>3</vt:i4>
      </vt:variant>
      <vt:variant>
        <vt:i4>0</vt:i4>
      </vt:variant>
      <vt:variant>
        <vt:i4>5</vt:i4>
      </vt:variant>
      <vt:variant>
        <vt:lpwstr>mailto:maarja@ruumjamaastik.ee</vt:lpwstr>
      </vt:variant>
      <vt:variant>
        <vt:lpwstr/>
      </vt:variant>
      <vt:variant>
        <vt:i4>2031641</vt:i4>
      </vt:variant>
      <vt:variant>
        <vt:i4>0</vt:i4>
      </vt:variant>
      <vt:variant>
        <vt:i4>0</vt:i4>
      </vt:variant>
      <vt:variant>
        <vt:i4>5</vt:i4>
      </vt:variant>
      <vt:variant>
        <vt:lpwstr>http://www.ruumjamaastik.ee/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Maria</dc:creator>
  <cp:keywords/>
  <dc:description/>
  <cp:lastModifiedBy>Cerly Marko Järvela</cp:lastModifiedBy>
  <cp:revision>5</cp:revision>
  <cp:lastPrinted>2021-07-08T08:30:00Z</cp:lastPrinted>
  <dcterms:created xsi:type="dcterms:W3CDTF">2021-07-06T06:14:00Z</dcterms:created>
  <dcterms:modified xsi:type="dcterms:W3CDTF">2021-07-08T08:46:00Z</dcterms:modified>
</cp:coreProperties>
</file>