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F6" w:rsidRPr="00777492" w:rsidRDefault="00972DF6">
      <w:pPr>
        <w:rPr>
          <w:rFonts w:ascii="Times New Roman" w:hAnsi="Times New Roman"/>
          <w:b/>
          <w:sz w:val="24"/>
          <w:szCs w:val="24"/>
        </w:rPr>
      </w:pPr>
      <w:r w:rsidRPr="00777492">
        <w:rPr>
          <w:rFonts w:ascii="Times New Roman" w:hAnsi="Times New Roman"/>
          <w:b/>
          <w:sz w:val="24"/>
          <w:szCs w:val="24"/>
        </w:rPr>
        <w:t>SELETUSKIRI</w:t>
      </w:r>
    </w:p>
    <w:p w:rsidR="00972DF6" w:rsidRPr="00777492" w:rsidRDefault="00972DF6">
      <w:pPr>
        <w:rPr>
          <w:rFonts w:ascii="Times New Roman" w:hAnsi="Times New Roman"/>
          <w:sz w:val="24"/>
          <w:szCs w:val="24"/>
        </w:rPr>
      </w:pPr>
    </w:p>
    <w:p w:rsidR="00972DF6" w:rsidRPr="00777492" w:rsidRDefault="005A19CD" w:rsidP="00250AE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>Üldosa</w:t>
      </w:r>
      <w:r w:rsidR="00972DF6" w:rsidRPr="00777492">
        <w:rPr>
          <w:rFonts w:ascii="Times New Roman" w:hAnsi="Times New Roman"/>
          <w:sz w:val="28"/>
          <w:szCs w:val="28"/>
        </w:rPr>
        <w:br/>
      </w:r>
    </w:p>
    <w:p w:rsidR="00972DF6" w:rsidRPr="00777492" w:rsidRDefault="00972DF6" w:rsidP="00D26851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D</w:t>
      </w:r>
      <w:r w:rsidR="00F33601" w:rsidRPr="00777492">
        <w:rPr>
          <w:rFonts w:ascii="Times New Roman" w:hAnsi="Times New Roman"/>
          <w:sz w:val="24"/>
          <w:szCs w:val="24"/>
        </w:rPr>
        <w:t>etailplaneeringu ala asub Rapla vallas Kalevi külas</w:t>
      </w:r>
      <w:r w:rsidRPr="00777492">
        <w:rPr>
          <w:rFonts w:ascii="Times New Roman" w:hAnsi="Times New Roman"/>
          <w:sz w:val="24"/>
          <w:szCs w:val="24"/>
        </w:rPr>
        <w:t>.</w:t>
      </w:r>
    </w:p>
    <w:p w:rsidR="00F33601" w:rsidRPr="00777492" w:rsidRDefault="00F33601" w:rsidP="00F33601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Planeeringu ala hõlmab</w:t>
      </w:r>
      <w:r w:rsidR="00972DF6" w:rsidRPr="00777492">
        <w:rPr>
          <w:rFonts w:ascii="Times New Roman" w:hAnsi="Times New Roman"/>
          <w:sz w:val="24"/>
          <w:szCs w:val="24"/>
        </w:rPr>
        <w:t xml:space="preserve"> katastriüksust</w:t>
      </w:r>
      <w:r w:rsidR="00972DF6" w:rsidRPr="00777492">
        <w:rPr>
          <w:rFonts w:ascii="Times New Roman" w:hAnsi="Times New Roman"/>
          <w:b/>
          <w:sz w:val="24"/>
          <w:szCs w:val="24"/>
        </w:rPr>
        <w:t xml:space="preserve"> </w:t>
      </w:r>
      <w:r w:rsidRPr="00777492">
        <w:rPr>
          <w:rFonts w:ascii="Times New Roman" w:hAnsi="Times New Roman"/>
          <w:b/>
          <w:sz w:val="24"/>
          <w:szCs w:val="24"/>
        </w:rPr>
        <w:t>Kiduussi</w:t>
      </w:r>
      <w:r w:rsidR="002776DF" w:rsidRPr="00777492">
        <w:rPr>
          <w:rFonts w:ascii="Times New Roman" w:hAnsi="Times New Roman"/>
          <w:b/>
          <w:sz w:val="24"/>
          <w:szCs w:val="24"/>
        </w:rPr>
        <w:t xml:space="preserve"> </w:t>
      </w:r>
      <w:r w:rsidRPr="00777492">
        <w:rPr>
          <w:rFonts w:ascii="Times New Roman" w:hAnsi="Times New Roman"/>
          <w:sz w:val="24"/>
          <w:szCs w:val="24"/>
        </w:rPr>
        <w:t>kat.tunnusega 66904:005:0128</w:t>
      </w:r>
      <w:r w:rsidR="00972DF6" w:rsidRPr="00777492">
        <w:rPr>
          <w:rFonts w:ascii="Times New Roman" w:hAnsi="Times New Roman"/>
          <w:sz w:val="24"/>
          <w:szCs w:val="24"/>
        </w:rPr>
        <w:br/>
        <w:t>Detailplane</w:t>
      </w:r>
      <w:r w:rsidR="0062623E">
        <w:rPr>
          <w:rFonts w:ascii="Times New Roman" w:hAnsi="Times New Roman"/>
          <w:sz w:val="24"/>
          <w:szCs w:val="24"/>
        </w:rPr>
        <w:t>eringu eesmärk on kolme elamukrundi</w:t>
      </w:r>
      <w:r w:rsidR="005A19CD" w:rsidRPr="00777492">
        <w:rPr>
          <w:rFonts w:ascii="Times New Roman" w:hAnsi="Times New Roman"/>
          <w:sz w:val="24"/>
          <w:szCs w:val="24"/>
        </w:rPr>
        <w:t xml:space="preserve"> moodusta</w:t>
      </w:r>
      <w:r w:rsidR="0062623E">
        <w:rPr>
          <w:rFonts w:ascii="Times New Roman" w:hAnsi="Times New Roman"/>
          <w:sz w:val="24"/>
          <w:szCs w:val="24"/>
        </w:rPr>
        <w:t>mine</w:t>
      </w:r>
      <w:r w:rsidR="005A19CD" w:rsidRPr="00777492">
        <w:rPr>
          <w:rFonts w:ascii="Times New Roman" w:hAnsi="Times New Roman"/>
          <w:sz w:val="24"/>
          <w:szCs w:val="24"/>
        </w:rPr>
        <w:t xml:space="preserve"> kinnistut läbivast kraavist läänepool olevale alale. Kraavist idapoolne ala jääb maatulundusmaaks.</w:t>
      </w:r>
    </w:p>
    <w:p w:rsidR="00972DF6" w:rsidRPr="00777492" w:rsidRDefault="00F33601" w:rsidP="00F33601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Moodustatavatele kruntidele</w:t>
      </w:r>
      <w:r w:rsidR="00972DF6" w:rsidRPr="00777492">
        <w:rPr>
          <w:rFonts w:ascii="Times New Roman" w:hAnsi="Times New Roman"/>
          <w:sz w:val="24"/>
          <w:szCs w:val="24"/>
        </w:rPr>
        <w:t xml:space="preserve"> ehitusõiguse andmine, arhitektuurehituslike tingimuste määramine, juurdepääsuteede lahendamine, normide</w:t>
      </w:r>
      <w:r w:rsidR="00F375F7">
        <w:rPr>
          <w:rFonts w:ascii="Times New Roman" w:hAnsi="Times New Roman"/>
          <w:sz w:val="24"/>
          <w:szCs w:val="24"/>
        </w:rPr>
        <w:t>k</w:t>
      </w:r>
      <w:r w:rsidR="00972DF6" w:rsidRPr="00777492">
        <w:rPr>
          <w:rFonts w:ascii="Times New Roman" w:hAnsi="Times New Roman"/>
          <w:sz w:val="24"/>
          <w:szCs w:val="24"/>
        </w:rPr>
        <w:t xml:space="preserve">ohase parkimise ja liikluse organiseerimine, tehnoloogiliste võrkude paiknemise ja varustatavuse väljaselgitamine ning vajalike haljastuslike, heakorra ja keskkonnakaitseliste põhimõtete seadmine. </w:t>
      </w:r>
    </w:p>
    <w:p w:rsidR="00972DF6" w:rsidRPr="00777492" w:rsidRDefault="00972DF6" w:rsidP="00BE2DE5">
      <w:pPr>
        <w:pStyle w:val="ListParagraph"/>
        <w:rPr>
          <w:rFonts w:ascii="Times New Roman" w:hAnsi="Times New Roman"/>
          <w:sz w:val="24"/>
          <w:szCs w:val="24"/>
        </w:rPr>
      </w:pPr>
    </w:p>
    <w:p w:rsidR="00972DF6" w:rsidRPr="00777492" w:rsidRDefault="00972DF6" w:rsidP="00AF739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>Alusmaterjalid</w:t>
      </w:r>
    </w:p>
    <w:p w:rsidR="00972DF6" w:rsidRPr="00777492" w:rsidRDefault="00972DF6" w:rsidP="00AF73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Planeeringu algatami</w:t>
      </w:r>
      <w:r w:rsidR="00D16DCE" w:rsidRPr="00777492">
        <w:rPr>
          <w:rFonts w:ascii="Times New Roman" w:hAnsi="Times New Roman"/>
          <w:sz w:val="24"/>
          <w:szCs w:val="24"/>
        </w:rPr>
        <w:t>se taotleja: Alu Varahaldus</w:t>
      </w:r>
      <w:r w:rsidRPr="00777492">
        <w:rPr>
          <w:rFonts w:ascii="Times New Roman" w:hAnsi="Times New Roman"/>
          <w:sz w:val="24"/>
          <w:szCs w:val="24"/>
        </w:rPr>
        <w:t xml:space="preserve"> OÜ volitatud esindaja Kristjan Al</w:t>
      </w:r>
      <w:r w:rsidR="00CC2C06" w:rsidRPr="00777492">
        <w:rPr>
          <w:rFonts w:ascii="Times New Roman" w:hAnsi="Times New Roman"/>
          <w:sz w:val="24"/>
          <w:szCs w:val="24"/>
        </w:rPr>
        <w:t>ler</w:t>
      </w:r>
      <w:r w:rsidR="00F04009" w:rsidRPr="00777492">
        <w:rPr>
          <w:rFonts w:ascii="Times New Roman" w:hAnsi="Times New Roman"/>
          <w:sz w:val="24"/>
          <w:szCs w:val="24"/>
        </w:rPr>
        <w:t>i</w:t>
      </w:r>
      <w:r w:rsidR="00CC2C06" w:rsidRPr="00777492">
        <w:rPr>
          <w:rFonts w:ascii="Times New Roman" w:hAnsi="Times New Roman"/>
          <w:sz w:val="24"/>
          <w:szCs w:val="24"/>
        </w:rPr>
        <w:t xml:space="preserve"> </w:t>
      </w:r>
      <w:r w:rsidRPr="00777492">
        <w:rPr>
          <w:rFonts w:ascii="Times New Roman" w:hAnsi="Times New Roman"/>
          <w:sz w:val="24"/>
          <w:szCs w:val="24"/>
        </w:rPr>
        <w:t>taotlus Rapla Vallavolikogule detailplaneeringu algatamiseks.</w:t>
      </w:r>
    </w:p>
    <w:p w:rsidR="00972DF6" w:rsidRPr="00777492" w:rsidRDefault="00972DF6" w:rsidP="00AF73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Rapla Vallavalitsuse otsus detailplaneeringu a</w:t>
      </w:r>
      <w:r w:rsidR="00CC2C06" w:rsidRPr="00777492">
        <w:rPr>
          <w:rFonts w:ascii="Times New Roman" w:hAnsi="Times New Roman"/>
          <w:sz w:val="24"/>
          <w:szCs w:val="24"/>
        </w:rPr>
        <w:t xml:space="preserve">lgatamise </w:t>
      </w:r>
      <w:r w:rsidR="00F04009" w:rsidRPr="00777492">
        <w:rPr>
          <w:rFonts w:ascii="Times New Roman" w:hAnsi="Times New Roman"/>
          <w:sz w:val="24"/>
          <w:szCs w:val="24"/>
        </w:rPr>
        <w:t>kohta 30.05.2013</w:t>
      </w:r>
    </w:p>
    <w:p w:rsidR="00972DF6" w:rsidRPr="00777492" w:rsidRDefault="00972DF6" w:rsidP="00AF73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Rapla Valla üldplaneering – kehtestatud 01.03.2011</w:t>
      </w:r>
    </w:p>
    <w:p w:rsidR="00972DF6" w:rsidRPr="00777492" w:rsidRDefault="00972DF6" w:rsidP="00AF73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Eesti Vabariigi Planeerimisseadus</w:t>
      </w:r>
    </w:p>
    <w:p w:rsidR="00972DF6" w:rsidRPr="00777492" w:rsidRDefault="00972DF6" w:rsidP="00AF739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Rapla valla ehitusmäärus </w:t>
      </w:r>
    </w:p>
    <w:p w:rsidR="00972DF6" w:rsidRPr="00777492" w:rsidRDefault="00972DF6" w:rsidP="007E08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Detailplaneeringu koostamisel on kasutatud  OÜ Jaagu Kinnisvara poolt 09.02.2014 koostatud maa-ala geodeetilist alust  M 1:500 töö nr 2014-1</w:t>
      </w:r>
      <w:r w:rsidR="00CC2C06" w:rsidRPr="00777492">
        <w:rPr>
          <w:rFonts w:ascii="Times New Roman" w:hAnsi="Times New Roman"/>
          <w:sz w:val="24"/>
          <w:szCs w:val="24"/>
        </w:rPr>
        <w:t>8</w:t>
      </w:r>
      <w:r w:rsidRPr="00777492">
        <w:rPr>
          <w:rFonts w:ascii="Times New Roman" w:hAnsi="Times New Roman"/>
          <w:sz w:val="24"/>
          <w:szCs w:val="24"/>
        </w:rPr>
        <w:t xml:space="preserve">. Koordinaadid on määratud </w:t>
      </w:r>
      <w:r w:rsidR="00CC2C06" w:rsidRPr="00777492">
        <w:rPr>
          <w:rFonts w:ascii="Times New Roman" w:hAnsi="Times New Roman"/>
          <w:sz w:val="24"/>
          <w:szCs w:val="24"/>
        </w:rPr>
        <w:t>L-EST 97 süsteemis ja kõrgused B</w:t>
      </w:r>
      <w:r w:rsidRPr="00777492">
        <w:rPr>
          <w:rFonts w:ascii="Times New Roman" w:hAnsi="Times New Roman"/>
          <w:sz w:val="24"/>
          <w:szCs w:val="24"/>
        </w:rPr>
        <w:t>alti süsteemis.</w:t>
      </w:r>
      <w:r w:rsidRPr="00777492">
        <w:rPr>
          <w:rFonts w:ascii="Times New Roman" w:hAnsi="Times New Roman"/>
          <w:sz w:val="24"/>
          <w:szCs w:val="24"/>
        </w:rPr>
        <w:br/>
      </w:r>
    </w:p>
    <w:p w:rsidR="00972DF6" w:rsidRPr="00777492" w:rsidRDefault="00972DF6" w:rsidP="00250AE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>Olemasolev olukord:</w:t>
      </w:r>
      <w:r w:rsidRPr="00777492">
        <w:rPr>
          <w:rFonts w:ascii="Times New Roman" w:hAnsi="Times New Roman"/>
          <w:sz w:val="28"/>
          <w:szCs w:val="28"/>
        </w:rPr>
        <w:br/>
      </w:r>
    </w:p>
    <w:p w:rsidR="009611C3" w:rsidRDefault="00284A93" w:rsidP="00211500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Plan</w:t>
      </w:r>
      <w:r w:rsidR="002776DF" w:rsidRPr="00777492">
        <w:rPr>
          <w:rFonts w:ascii="Times New Roman" w:hAnsi="Times New Roman"/>
          <w:sz w:val="24"/>
          <w:szCs w:val="24"/>
        </w:rPr>
        <w:t>eeritav ala asub Rapla valla üldplaneeringu jä</w:t>
      </w:r>
      <w:r w:rsidR="00807897">
        <w:rPr>
          <w:rFonts w:ascii="Times New Roman" w:hAnsi="Times New Roman"/>
          <w:sz w:val="24"/>
          <w:szCs w:val="24"/>
        </w:rPr>
        <w:t>rgi Alu-Rapla-Valtu tiheasustus</w:t>
      </w:r>
      <w:r w:rsidR="002776DF" w:rsidRPr="00777492">
        <w:rPr>
          <w:rFonts w:ascii="Times New Roman" w:hAnsi="Times New Roman"/>
          <w:sz w:val="24"/>
          <w:szCs w:val="24"/>
        </w:rPr>
        <w:t>ala piires</w:t>
      </w:r>
      <w:r w:rsidR="000341B0" w:rsidRPr="00777492">
        <w:rPr>
          <w:rFonts w:ascii="Times New Roman" w:hAnsi="Times New Roman"/>
          <w:sz w:val="24"/>
          <w:szCs w:val="24"/>
        </w:rPr>
        <w:t xml:space="preserve"> </w:t>
      </w:r>
      <w:r w:rsidR="009611C3" w:rsidRPr="00777492">
        <w:rPr>
          <w:rFonts w:ascii="Times New Roman" w:hAnsi="Times New Roman"/>
          <w:sz w:val="24"/>
          <w:szCs w:val="24"/>
        </w:rPr>
        <w:t>ja on Rapla Valla üldplaneeringut muutev</w:t>
      </w:r>
      <w:r w:rsidRPr="00777492">
        <w:rPr>
          <w:rFonts w:ascii="Times New Roman" w:hAnsi="Times New Roman"/>
          <w:sz w:val="24"/>
          <w:szCs w:val="24"/>
        </w:rPr>
        <w:t>.</w:t>
      </w:r>
      <w:r w:rsidR="00A24A86">
        <w:rPr>
          <w:rFonts w:ascii="Times New Roman" w:hAnsi="Times New Roman"/>
          <w:sz w:val="24"/>
          <w:szCs w:val="24"/>
        </w:rPr>
        <w:t xml:space="preserve"> Vastavalt Kehtestatud (</w:t>
      </w:r>
      <w:r w:rsidR="005E2775">
        <w:rPr>
          <w:rFonts w:ascii="Times New Roman" w:hAnsi="Times New Roman"/>
          <w:sz w:val="24"/>
          <w:szCs w:val="24"/>
        </w:rPr>
        <w:t>0</w:t>
      </w:r>
      <w:r w:rsidR="00A24A86">
        <w:rPr>
          <w:rFonts w:ascii="Times New Roman" w:hAnsi="Times New Roman"/>
          <w:sz w:val="24"/>
          <w:szCs w:val="24"/>
        </w:rPr>
        <w:t>1.03.2011) Rapla valla üldplaneeringule on Kiduussi kinnistule määratud park ja parkmetsa sihtotstarve. Käesoleva</w:t>
      </w:r>
      <w:r w:rsidR="007E6619">
        <w:rPr>
          <w:rFonts w:ascii="Times New Roman" w:hAnsi="Times New Roman"/>
          <w:sz w:val="24"/>
          <w:szCs w:val="24"/>
        </w:rPr>
        <w:t xml:space="preserve"> Rapla valla üldplaneeringut muutva detailplaneeringu peamiseks eesmärgiks on kinnistu üldplaneeringujärgse sihtotstarbe muutmine-osaliselt väikeelamumaaks ja kinnistu idapoolsesse ossa Alu-Koigi (669093)</w:t>
      </w:r>
      <w:r w:rsidR="000B496E">
        <w:rPr>
          <w:rFonts w:ascii="Times New Roman" w:hAnsi="Times New Roman"/>
          <w:sz w:val="24"/>
          <w:szCs w:val="24"/>
        </w:rPr>
        <w:t xml:space="preserve"> </w:t>
      </w:r>
      <w:r w:rsidR="007E6619">
        <w:rPr>
          <w:rFonts w:ascii="Times New Roman" w:hAnsi="Times New Roman"/>
          <w:sz w:val="24"/>
          <w:szCs w:val="24"/>
        </w:rPr>
        <w:t>tee äärde maatulundusmaa.</w:t>
      </w:r>
    </w:p>
    <w:p w:rsidR="000B496E" w:rsidRDefault="00387247" w:rsidP="0021150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Planeeritav</w:t>
      </w:r>
      <w:r w:rsidR="00E019F9">
        <w:rPr>
          <w:rFonts w:ascii="Times New Roman" w:hAnsi="Times New Roman"/>
          <w:sz w:val="24"/>
          <w:szCs w:val="24"/>
        </w:rPr>
        <w:t xml:space="preserve"> ala asub Alu aleviku vahetus läheduses ja on hästi sob</w:t>
      </w:r>
      <w:r w:rsidR="00FE5697">
        <w:rPr>
          <w:rFonts w:ascii="Times New Roman" w:hAnsi="Times New Roman"/>
          <w:sz w:val="24"/>
          <w:szCs w:val="24"/>
        </w:rPr>
        <w:t>iv elamute ehitamiseks (läheduses kool, lasteaed, kauplus).</w:t>
      </w:r>
      <w:r w:rsidR="00E019F9">
        <w:rPr>
          <w:rFonts w:ascii="Times New Roman" w:hAnsi="Times New Roman"/>
          <w:sz w:val="24"/>
          <w:szCs w:val="24"/>
        </w:rPr>
        <w:t xml:space="preserve"> </w:t>
      </w:r>
      <w:r w:rsidR="00FE5697">
        <w:rPr>
          <w:rFonts w:ascii="Times New Roman" w:hAnsi="Times New Roman"/>
          <w:sz w:val="24"/>
          <w:szCs w:val="24"/>
        </w:rPr>
        <w:t>A</w:t>
      </w:r>
      <w:r w:rsidR="00E019F9">
        <w:rPr>
          <w:rFonts w:ascii="Times New Roman" w:hAnsi="Times New Roman"/>
          <w:sz w:val="24"/>
          <w:szCs w:val="24"/>
        </w:rPr>
        <w:t>rhitektuurselt on loodusega ühildumine sujuv, kuna moodustatakse suured k</w:t>
      </w:r>
      <w:r w:rsidR="00FE5697">
        <w:rPr>
          <w:rFonts w:ascii="Times New Roman" w:hAnsi="Times New Roman"/>
          <w:sz w:val="24"/>
          <w:szCs w:val="24"/>
        </w:rPr>
        <w:t>rundid ( 6922, 7924, 11170m²) mis jäävad Männi tänava äärsete</w:t>
      </w:r>
      <w:r w:rsidR="000B4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kruntide ja põhja</w:t>
      </w:r>
      <w:r w:rsidR="00FE5697">
        <w:rPr>
          <w:rFonts w:ascii="Times New Roman" w:hAnsi="Times New Roman"/>
          <w:sz w:val="24"/>
          <w:szCs w:val="24"/>
        </w:rPr>
        <w:t>poolse avara looduse vahele.</w:t>
      </w:r>
    </w:p>
    <w:p w:rsidR="00E019F9" w:rsidRPr="00777492" w:rsidRDefault="00FE5697" w:rsidP="0021150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Ehitusalast  põhja poole jääb kõrghaljastuseks piisavalt ruumi ja Kodila jõe piirkond jääb ehitustegevusest puutumata. Sell</w:t>
      </w:r>
      <w:r w:rsidR="00C05ADD">
        <w:rPr>
          <w:rFonts w:ascii="Times New Roman" w:hAnsi="Times New Roman"/>
          <w:sz w:val="24"/>
          <w:szCs w:val="24"/>
        </w:rPr>
        <w:t>ega</w:t>
      </w:r>
      <w:r>
        <w:rPr>
          <w:rFonts w:ascii="Times New Roman" w:hAnsi="Times New Roman"/>
          <w:sz w:val="24"/>
          <w:szCs w:val="24"/>
        </w:rPr>
        <w:t xml:space="preserve"> loe</w:t>
      </w:r>
      <w:r w:rsidR="00C05ADD">
        <w:rPr>
          <w:rFonts w:ascii="Times New Roman" w:hAnsi="Times New Roman"/>
          <w:sz w:val="24"/>
          <w:szCs w:val="24"/>
        </w:rPr>
        <w:t>me väga sobilikuks Kiduussi kinnistule kolme elamukrun</w:t>
      </w:r>
      <w:r>
        <w:rPr>
          <w:rFonts w:ascii="Times New Roman" w:hAnsi="Times New Roman"/>
          <w:sz w:val="24"/>
          <w:szCs w:val="24"/>
        </w:rPr>
        <w:t>d</w:t>
      </w:r>
      <w:r w:rsidR="00C05A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moodustamise.</w:t>
      </w:r>
      <w:r w:rsidR="00E019F9">
        <w:rPr>
          <w:rFonts w:ascii="Times New Roman" w:hAnsi="Times New Roman"/>
          <w:sz w:val="24"/>
          <w:szCs w:val="24"/>
        </w:rPr>
        <w:t xml:space="preserve"> </w:t>
      </w:r>
    </w:p>
    <w:p w:rsidR="00972DF6" w:rsidRPr="00777492" w:rsidRDefault="00CC2C06" w:rsidP="00211500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Planeeritav</w:t>
      </w:r>
      <w:r w:rsidR="00FF14E2">
        <w:rPr>
          <w:rFonts w:ascii="Times New Roman" w:hAnsi="Times New Roman"/>
          <w:sz w:val="24"/>
          <w:szCs w:val="24"/>
        </w:rPr>
        <w:t>a</w:t>
      </w:r>
      <w:r w:rsidRPr="00777492">
        <w:rPr>
          <w:rFonts w:ascii="Times New Roman" w:hAnsi="Times New Roman"/>
          <w:sz w:val="24"/>
          <w:szCs w:val="24"/>
        </w:rPr>
        <w:t xml:space="preserve"> ala pind on 4,24</w:t>
      </w:r>
      <w:r w:rsidR="00972DF6" w:rsidRPr="00777492">
        <w:rPr>
          <w:rFonts w:ascii="Times New Roman" w:hAnsi="Times New Roman"/>
          <w:sz w:val="24"/>
          <w:szCs w:val="24"/>
        </w:rPr>
        <w:t xml:space="preserve"> ha. </w:t>
      </w:r>
    </w:p>
    <w:p w:rsidR="00972DF6" w:rsidRPr="00777492" w:rsidRDefault="00972DF6" w:rsidP="00351345">
      <w:pPr>
        <w:pStyle w:val="ListParagraph"/>
        <w:rPr>
          <w:rFonts w:ascii="Times New Roman" w:hAnsi="Times New Roman"/>
          <w:sz w:val="24"/>
          <w:szCs w:val="24"/>
        </w:rPr>
      </w:pPr>
    </w:p>
    <w:p w:rsidR="00972DF6" w:rsidRPr="00777492" w:rsidRDefault="000341B0" w:rsidP="00211500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Kiduussi </w:t>
      </w:r>
      <w:r w:rsidR="00972DF6" w:rsidRPr="00777492">
        <w:rPr>
          <w:rFonts w:ascii="Times New Roman" w:hAnsi="Times New Roman"/>
          <w:sz w:val="24"/>
          <w:szCs w:val="24"/>
        </w:rPr>
        <w:t xml:space="preserve">kinnistu omanik on </w:t>
      </w:r>
      <w:r w:rsidR="003A127A" w:rsidRPr="00777492">
        <w:rPr>
          <w:rFonts w:ascii="Times New Roman" w:hAnsi="Times New Roman"/>
          <w:sz w:val="24"/>
          <w:szCs w:val="24"/>
        </w:rPr>
        <w:t xml:space="preserve">Alu </w:t>
      </w:r>
      <w:r w:rsidR="007448C9" w:rsidRPr="00777492">
        <w:rPr>
          <w:rFonts w:ascii="Times New Roman" w:hAnsi="Times New Roman"/>
          <w:sz w:val="24"/>
          <w:szCs w:val="24"/>
        </w:rPr>
        <w:t>V</w:t>
      </w:r>
      <w:r w:rsidR="003A127A" w:rsidRPr="00777492">
        <w:rPr>
          <w:rFonts w:ascii="Times New Roman" w:hAnsi="Times New Roman"/>
          <w:sz w:val="24"/>
          <w:szCs w:val="24"/>
        </w:rPr>
        <w:t>a</w:t>
      </w:r>
      <w:r w:rsidR="008121CA" w:rsidRPr="00777492">
        <w:rPr>
          <w:rFonts w:ascii="Times New Roman" w:hAnsi="Times New Roman"/>
          <w:sz w:val="24"/>
          <w:szCs w:val="24"/>
        </w:rPr>
        <w:t>rahaldus OÜ</w:t>
      </w:r>
      <w:r w:rsidR="00807897">
        <w:rPr>
          <w:rFonts w:ascii="Times New Roman" w:hAnsi="Times New Roman"/>
          <w:sz w:val="24"/>
          <w:szCs w:val="24"/>
        </w:rPr>
        <w:t>.</w:t>
      </w:r>
    </w:p>
    <w:p w:rsidR="00972DF6" w:rsidRPr="00777492" w:rsidRDefault="00972DF6" w:rsidP="00211500">
      <w:pPr>
        <w:pStyle w:val="ListParagraph"/>
        <w:rPr>
          <w:rFonts w:ascii="Times New Roman" w:hAnsi="Times New Roman"/>
          <w:sz w:val="24"/>
          <w:szCs w:val="24"/>
        </w:rPr>
      </w:pPr>
    </w:p>
    <w:p w:rsidR="00972DF6" w:rsidRPr="00777492" w:rsidRDefault="00972DF6" w:rsidP="00211500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Plan</w:t>
      </w:r>
      <w:r w:rsidR="00560C25">
        <w:rPr>
          <w:rFonts w:ascii="Times New Roman" w:hAnsi="Times New Roman"/>
          <w:sz w:val="24"/>
          <w:szCs w:val="24"/>
        </w:rPr>
        <w:t>eeritav</w:t>
      </w:r>
      <w:r w:rsidR="000341B0" w:rsidRPr="00777492">
        <w:rPr>
          <w:rFonts w:ascii="Times New Roman" w:hAnsi="Times New Roman"/>
          <w:sz w:val="24"/>
          <w:szCs w:val="24"/>
        </w:rPr>
        <w:t xml:space="preserve">  ala piirneb kahest</w:t>
      </w:r>
      <w:r w:rsidRPr="00777492">
        <w:rPr>
          <w:rFonts w:ascii="Times New Roman" w:hAnsi="Times New Roman"/>
          <w:sz w:val="24"/>
          <w:szCs w:val="24"/>
        </w:rPr>
        <w:t xml:space="preserve"> küljest tee</w:t>
      </w:r>
      <w:r w:rsidR="000341B0" w:rsidRPr="00777492">
        <w:rPr>
          <w:rFonts w:ascii="Times New Roman" w:hAnsi="Times New Roman"/>
          <w:sz w:val="24"/>
          <w:szCs w:val="24"/>
        </w:rPr>
        <w:t>ga</w:t>
      </w:r>
      <w:r w:rsidRPr="00777492">
        <w:rPr>
          <w:rFonts w:ascii="Times New Roman" w:hAnsi="Times New Roman"/>
          <w:sz w:val="24"/>
          <w:szCs w:val="24"/>
        </w:rPr>
        <w:t xml:space="preserve">: </w:t>
      </w:r>
      <w:r w:rsidR="000341B0" w:rsidRPr="00E019F9">
        <w:rPr>
          <w:rFonts w:ascii="Times New Roman" w:hAnsi="Times New Roman"/>
          <w:sz w:val="24"/>
          <w:szCs w:val="24"/>
        </w:rPr>
        <w:t>lõunast</w:t>
      </w:r>
      <w:r w:rsidRPr="00E019F9">
        <w:rPr>
          <w:rFonts w:ascii="Times New Roman" w:hAnsi="Times New Roman"/>
          <w:sz w:val="24"/>
          <w:szCs w:val="24"/>
        </w:rPr>
        <w:t xml:space="preserve"> 6690092 Sikeldi-Ko</w:t>
      </w:r>
      <w:r w:rsidR="00D70EE9" w:rsidRPr="00E019F9">
        <w:rPr>
          <w:rFonts w:ascii="Times New Roman" w:hAnsi="Times New Roman"/>
          <w:sz w:val="24"/>
          <w:szCs w:val="24"/>
        </w:rPr>
        <w:t>igi tee</w:t>
      </w:r>
      <w:r w:rsidR="00D70EE9" w:rsidRPr="00777492">
        <w:rPr>
          <w:rFonts w:ascii="Times New Roman" w:hAnsi="Times New Roman"/>
          <w:sz w:val="24"/>
          <w:szCs w:val="24"/>
        </w:rPr>
        <w:t>,  idast 669</w:t>
      </w:r>
      <w:r w:rsidR="00A2426D" w:rsidRPr="00777492">
        <w:rPr>
          <w:rFonts w:ascii="Times New Roman" w:hAnsi="Times New Roman"/>
          <w:sz w:val="24"/>
          <w:szCs w:val="24"/>
        </w:rPr>
        <w:t>0093</w:t>
      </w:r>
      <w:r w:rsidR="00D70EE9" w:rsidRPr="00777492">
        <w:rPr>
          <w:rFonts w:ascii="Times New Roman" w:hAnsi="Times New Roman"/>
          <w:sz w:val="24"/>
          <w:szCs w:val="24"/>
        </w:rPr>
        <w:t xml:space="preserve"> Alu-Koigi tee</w:t>
      </w:r>
      <w:r w:rsidRPr="00777492">
        <w:rPr>
          <w:rFonts w:ascii="Times New Roman" w:hAnsi="Times New Roman"/>
          <w:sz w:val="24"/>
          <w:szCs w:val="24"/>
        </w:rPr>
        <w:t>.  Lää</w:t>
      </w:r>
      <w:r w:rsidR="00D70EE9" w:rsidRPr="00777492">
        <w:rPr>
          <w:rFonts w:ascii="Times New Roman" w:hAnsi="Times New Roman"/>
          <w:sz w:val="24"/>
          <w:szCs w:val="24"/>
        </w:rPr>
        <w:t>ne küljes on naabriks Kase</w:t>
      </w:r>
      <w:r w:rsidRPr="00777492">
        <w:rPr>
          <w:rFonts w:ascii="Times New Roman" w:hAnsi="Times New Roman"/>
          <w:sz w:val="24"/>
          <w:szCs w:val="24"/>
        </w:rPr>
        <w:t xml:space="preserve"> kinnistu</w:t>
      </w:r>
      <w:r w:rsidR="00D70EE9" w:rsidRPr="00777492">
        <w:rPr>
          <w:rFonts w:ascii="Times New Roman" w:hAnsi="Times New Roman"/>
          <w:sz w:val="24"/>
          <w:szCs w:val="24"/>
        </w:rPr>
        <w:t>, põhjast pi</w:t>
      </w:r>
      <w:r w:rsidR="00823960" w:rsidRPr="00777492">
        <w:rPr>
          <w:rFonts w:ascii="Times New Roman" w:hAnsi="Times New Roman"/>
          <w:sz w:val="24"/>
          <w:szCs w:val="24"/>
        </w:rPr>
        <w:t>irneb kinnistu</w:t>
      </w:r>
      <w:r w:rsidR="00CE5FB1">
        <w:rPr>
          <w:rFonts w:ascii="Times New Roman" w:hAnsi="Times New Roman"/>
          <w:sz w:val="24"/>
          <w:szCs w:val="24"/>
        </w:rPr>
        <w:t xml:space="preserve"> kraaviga,</w:t>
      </w:r>
      <w:r w:rsidR="00823960" w:rsidRPr="00777492">
        <w:rPr>
          <w:rFonts w:ascii="Times New Roman" w:hAnsi="Times New Roman"/>
          <w:sz w:val="24"/>
          <w:szCs w:val="24"/>
        </w:rPr>
        <w:t xml:space="preserve"> Kodila jõega ja O</w:t>
      </w:r>
      <w:r w:rsidR="00D70EE9" w:rsidRPr="00777492">
        <w:rPr>
          <w:rFonts w:ascii="Times New Roman" w:hAnsi="Times New Roman"/>
          <w:sz w:val="24"/>
          <w:szCs w:val="24"/>
        </w:rPr>
        <w:t>levi kinnistuga</w:t>
      </w:r>
      <w:r w:rsidRPr="00777492">
        <w:rPr>
          <w:rFonts w:ascii="Times New Roman" w:hAnsi="Times New Roman"/>
          <w:sz w:val="24"/>
          <w:szCs w:val="24"/>
        </w:rPr>
        <w:t>.  Pinnas</w:t>
      </w:r>
      <w:r w:rsidR="00D70EE9" w:rsidRPr="00777492">
        <w:rPr>
          <w:rFonts w:ascii="Times New Roman" w:hAnsi="Times New Roman"/>
          <w:sz w:val="24"/>
          <w:szCs w:val="24"/>
        </w:rPr>
        <w:t>ereljeef on ühtlase kaldega põhja</w:t>
      </w:r>
      <w:r w:rsidR="00A2426D" w:rsidRPr="00777492">
        <w:rPr>
          <w:rFonts w:ascii="Times New Roman" w:hAnsi="Times New Roman"/>
          <w:sz w:val="24"/>
          <w:szCs w:val="24"/>
        </w:rPr>
        <w:t xml:space="preserve"> ja kinnistut läbiva kraavi</w:t>
      </w:r>
      <w:r w:rsidR="00D70EE9" w:rsidRPr="00777492">
        <w:rPr>
          <w:rFonts w:ascii="Times New Roman" w:hAnsi="Times New Roman"/>
          <w:sz w:val="24"/>
          <w:szCs w:val="24"/>
        </w:rPr>
        <w:t xml:space="preserve"> suunas, kõrgused vahemikus</w:t>
      </w:r>
      <w:r w:rsidR="00A2426D" w:rsidRPr="00777492">
        <w:rPr>
          <w:rFonts w:ascii="Times New Roman" w:hAnsi="Times New Roman"/>
          <w:sz w:val="24"/>
          <w:szCs w:val="24"/>
        </w:rPr>
        <w:t xml:space="preserve"> 59,10-62,70 (Balti süsteemis). </w:t>
      </w:r>
    </w:p>
    <w:p w:rsidR="00972DF6" w:rsidRPr="00777492" w:rsidRDefault="00A2426D" w:rsidP="00211500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Planeeringuala on osaliselt võsaga kaetud</w:t>
      </w:r>
      <w:r w:rsidR="00CE5FB1">
        <w:rPr>
          <w:rFonts w:ascii="Times New Roman" w:hAnsi="Times New Roman"/>
          <w:sz w:val="24"/>
          <w:szCs w:val="24"/>
        </w:rPr>
        <w:t>, kinnistul üksikud suuremad puud.</w:t>
      </w:r>
      <w:r w:rsidR="00972DF6" w:rsidRPr="00777492">
        <w:rPr>
          <w:rFonts w:ascii="Times New Roman" w:hAnsi="Times New Roman"/>
          <w:sz w:val="24"/>
          <w:szCs w:val="24"/>
        </w:rPr>
        <w:t xml:space="preserve"> </w:t>
      </w:r>
    </w:p>
    <w:p w:rsidR="00972DF6" w:rsidRPr="00777492" w:rsidRDefault="00972DF6" w:rsidP="007E08CA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Planeeringu alal puuduvad kanalisatsiooni liitumispunktid</w:t>
      </w:r>
      <w:r w:rsidR="00A2426D" w:rsidRPr="00777492">
        <w:rPr>
          <w:rFonts w:ascii="Times New Roman" w:hAnsi="Times New Roman"/>
          <w:sz w:val="24"/>
          <w:szCs w:val="24"/>
        </w:rPr>
        <w:t xml:space="preserve"> veele, kanalisatsioonile ja elektrile. Kinnistu idapoolses osas on elektriõhuliin paralleelselt 6690092 Sikeldi-Koigi teega kinnistut läbivast kraavist kuni 6690093 Alu-Koigi teeni.</w:t>
      </w:r>
    </w:p>
    <w:p w:rsidR="00972DF6" w:rsidRPr="00777492" w:rsidRDefault="00972DF6" w:rsidP="00211500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Planeeritaval maa-alal ei ole muinsuskaitse ega looduskaitsealuseid objekte.</w:t>
      </w:r>
    </w:p>
    <w:p w:rsidR="00972DF6" w:rsidRPr="00777492" w:rsidRDefault="00972DF6" w:rsidP="00AF739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972DF6" w:rsidRPr="00777492" w:rsidRDefault="00972DF6" w:rsidP="004863D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>Planeerimislahendus</w:t>
      </w:r>
      <w:r w:rsidRPr="00777492">
        <w:rPr>
          <w:rFonts w:ascii="Times New Roman" w:hAnsi="Times New Roman"/>
          <w:sz w:val="28"/>
          <w:szCs w:val="28"/>
        </w:rPr>
        <w:br/>
      </w:r>
      <w:r w:rsidRPr="00777492">
        <w:rPr>
          <w:rFonts w:ascii="Times New Roman" w:hAnsi="Times New Roman"/>
          <w:sz w:val="24"/>
          <w:szCs w:val="24"/>
        </w:rPr>
        <w:br/>
      </w:r>
      <w:r w:rsidRPr="00777492">
        <w:rPr>
          <w:rFonts w:ascii="Times New Roman" w:hAnsi="Times New Roman"/>
          <w:sz w:val="28"/>
          <w:szCs w:val="28"/>
        </w:rPr>
        <w:t>4.</w:t>
      </w:r>
      <w:r w:rsidR="00823960" w:rsidRPr="00777492">
        <w:rPr>
          <w:rFonts w:ascii="Times New Roman" w:hAnsi="Times New Roman"/>
          <w:sz w:val="28"/>
          <w:szCs w:val="28"/>
        </w:rPr>
        <w:t>1  Krundijaotus</w:t>
      </w:r>
    </w:p>
    <w:p w:rsidR="00972DF6" w:rsidRPr="00777492" w:rsidRDefault="00972DF6" w:rsidP="00351345">
      <w:pPr>
        <w:pStyle w:val="ListParagraph"/>
        <w:rPr>
          <w:rFonts w:ascii="Times New Roman" w:hAnsi="Times New Roman"/>
          <w:sz w:val="24"/>
          <w:szCs w:val="24"/>
        </w:rPr>
      </w:pPr>
    </w:p>
    <w:p w:rsidR="00972DF6" w:rsidRPr="00777492" w:rsidRDefault="00823960" w:rsidP="00351345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Planeeringuga nähakse ette kolme uue elamumaa moodustamine 2,6ha maatulundusmaa osa jagamisel. Elamumaade suurused on 6922; 7924 ja 11170m², </w:t>
      </w:r>
      <w:r w:rsidR="00972DF6" w:rsidRPr="00777492">
        <w:rPr>
          <w:rFonts w:ascii="Times New Roman" w:hAnsi="Times New Roman"/>
          <w:sz w:val="24"/>
          <w:szCs w:val="24"/>
        </w:rPr>
        <w:t>Detailplaneeringu koostamisel on arvestatud kehtivat Rapla valla üldplaneeringut. Planeeritav ala asub Rapla valla detailplanee</w:t>
      </w:r>
      <w:r w:rsidRPr="00777492">
        <w:rPr>
          <w:rFonts w:ascii="Times New Roman" w:hAnsi="Times New Roman"/>
          <w:sz w:val="24"/>
          <w:szCs w:val="24"/>
        </w:rPr>
        <w:t xml:space="preserve">ringu kohustusega maa-alal. </w:t>
      </w:r>
      <w:r w:rsidR="00972DF6" w:rsidRPr="00777492">
        <w:rPr>
          <w:rFonts w:ascii="Times New Roman" w:hAnsi="Times New Roman"/>
          <w:sz w:val="24"/>
          <w:szCs w:val="24"/>
        </w:rPr>
        <w:t xml:space="preserve">Planeeritavale elamukrundile kavandatakse ühepereelamute ja nende abihoonete rajamine. Krundile võib ehitada kuni </w:t>
      </w:r>
      <w:r w:rsidR="00807897">
        <w:rPr>
          <w:rFonts w:ascii="Times New Roman" w:hAnsi="Times New Roman"/>
          <w:sz w:val="24"/>
          <w:szCs w:val="24"/>
        </w:rPr>
        <w:t>4 hoonet (1eluhoone ja 3</w:t>
      </w:r>
      <w:r w:rsidR="00972DF6" w:rsidRPr="00777492">
        <w:rPr>
          <w:rFonts w:ascii="Times New Roman" w:hAnsi="Times New Roman"/>
          <w:sz w:val="24"/>
          <w:szCs w:val="24"/>
        </w:rPr>
        <w:t xml:space="preserve"> abihoone, lisaks välikamin, grillkoda ja kasvuhoone).  Hooned võib ehitada ainult põhiplaanil näidatud hoonestusala sisse vastavalt ehitusõigusele. </w:t>
      </w:r>
    </w:p>
    <w:p w:rsidR="00972DF6" w:rsidRPr="00777492" w:rsidRDefault="00972DF6" w:rsidP="00BE2DE5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Ehitusalune pind</w:t>
      </w:r>
      <w:r w:rsidR="007B2EA3">
        <w:rPr>
          <w:rFonts w:ascii="Times New Roman" w:hAnsi="Times New Roman"/>
          <w:sz w:val="24"/>
          <w:szCs w:val="24"/>
        </w:rPr>
        <w:t>, hoonete asukoht krundil, puurkaevu ja biopuhasti asukoht</w:t>
      </w:r>
      <w:r w:rsidRPr="00777492">
        <w:rPr>
          <w:rFonts w:ascii="Times New Roman" w:hAnsi="Times New Roman"/>
          <w:sz w:val="24"/>
          <w:szCs w:val="24"/>
        </w:rPr>
        <w:t xml:space="preserve"> määratakse elamuehituse projektiga.</w:t>
      </w:r>
    </w:p>
    <w:p w:rsidR="00015EE9" w:rsidRPr="00777492" w:rsidRDefault="00972DF6" w:rsidP="00A625D8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br/>
        <w:t>Hoonestuse olulisemad arhitektuurinõuded:</w:t>
      </w:r>
      <w:r w:rsidRPr="00777492">
        <w:rPr>
          <w:rFonts w:ascii="Times New Roman" w:hAnsi="Times New Roman"/>
          <w:sz w:val="24"/>
          <w:szCs w:val="24"/>
        </w:rPr>
        <w:br/>
        <w:t xml:space="preserve">       lubatud korruselisus</w:t>
      </w:r>
      <w:r w:rsidRPr="00777492">
        <w:rPr>
          <w:rFonts w:ascii="Times New Roman" w:hAnsi="Times New Roman"/>
          <w:sz w:val="24"/>
          <w:szCs w:val="24"/>
        </w:rPr>
        <w:tab/>
      </w:r>
      <w:r w:rsidRPr="00777492">
        <w:rPr>
          <w:rFonts w:ascii="Times New Roman" w:hAnsi="Times New Roman"/>
          <w:sz w:val="24"/>
          <w:szCs w:val="24"/>
        </w:rPr>
        <w:tab/>
        <w:t>1</w:t>
      </w:r>
      <w:r w:rsidR="007E22E5" w:rsidRPr="00777492">
        <w:rPr>
          <w:rFonts w:ascii="Times New Roman" w:hAnsi="Times New Roman"/>
          <w:sz w:val="24"/>
          <w:szCs w:val="24"/>
        </w:rPr>
        <w:t>-2</w:t>
      </w:r>
      <w:r w:rsidRPr="00777492">
        <w:rPr>
          <w:rFonts w:ascii="Times New Roman" w:hAnsi="Times New Roman"/>
          <w:sz w:val="24"/>
          <w:szCs w:val="24"/>
        </w:rPr>
        <w:t xml:space="preserve"> korrus</w:t>
      </w:r>
      <w:r w:rsidR="007E22E5" w:rsidRPr="00777492">
        <w:rPr>
          <w:rFonts w:ascii="Times New Roman" w:hAnsi="Times New Roman"/>
          <w:sz w:val="24"/>
          <w:szCs w:val="24"/>
        </w:rPr>
        <w:t>t</w:t>
      </w:r>
      <w:r w:rsidRPr="00777492">
        <w:rPr>
          <w:rFonts w:ascii="Times New Roman" w:hAnsi="Times New Roman"/>
          <w:sz w:val="24"/>
          <w:szCs w:val="24"/>
        </w:rPr>
        <w:br/>
        <w:t xml:space="preserve">  </w:t>
      </w:r>
      <w:r w:rsidR="00015EE9" w:rsidRPr="00777492">
        <w:rPr>
          <w:rFonts w:ascii="Times New Roman" w:hAnsi="Times New Roman"/>
          <w:sz w:val="24"/>
          <w:szCs w:val="24"/>
        </w:rPr>
        <w:t xml:space="preserve">     välisviimistlusmaterjalid           </w:t>
      </w:r>
      <w:r w:rsidR="00CE5FB1">
        <w:rPr>
          <w:rFonts w:ascii="Times New Roman" w:hAnsi="Times New Roman"/>
          <w:sz w:val="24"/>
          <w:szCs w:val="24"/>
        </w:rPr>
        <w:t xml:space="preserve">looduslikud materjalid: </w:t>
      </w:r>
      <w:r w:rsidR="007E22E5" w:rsidRPr="00777492">
        <w:rPr>
          <w:rFonts w:ascii="Times New Roman" w:hAnsi="Times New Roman"/>
          <w:sz w:val="24"/>
          <w:szCs w:val="24"/>
        </w:rPr>
        <w:t xml:space="preserve">kivi, krohv, </w:t>
      </w:r>
      <w:r w:rsidRPr="00777492">
        <w:rPr>
          <w:rFonts w:ascii="Times New Roman" w:hAnsi="Times New Roman"/>
          <w:sz w:val="24"/>
          <w:szCs w:val="24"/>
        </w:rPr>
        <w:t>pu</w:t>
      </w:r>
      <w:r w:rsidR="007E22E5" w:rsidRPr="00777492">
        <w:rPr>
          <w:rFonts w:ascii="Times New Roman" w:hAnsi="Times New Roman"/>
          <w:sz w:val="24"/>
          <w:szCs w:val="24"/>
        </w:rPr>
        <w:t>itlaudis jne.</w:t>
      </w:r>
      <w:r w:rsidR="00823960" w:rsidRPr="00777492">
        <w:rPr>
          <w:rFonts w:ascii="Times New Roman" w:hAnsi="Times New Roman"/>
          <w:sz w:val="24"/>
          <w:szCs w:val="24"/>
        </w:rPr>
        <w:br/>
        <w:t xml:space="preserve">       katusekalle</w:t>
      </w:r>
      <w:r w:rsidR="00823960" w:rsidRPr="00777492">
        <w:rPr>
          <w:rFonts w:ascii="Times New Roman" w:hAnsi="Times New Roman"/>
          <w:sz w:val="24"/>
          <w:szCs w:val="24"/>
        </w:rPr>
        <w:tab/>
      </w:r>
      <w:r w:rsidR="00823960" w:rsidRPr="00777492">
        <w:rPr>
          <w:rFonts w:ascii="Times New Roman" w:hAnsi="Times New Roman"/>
          <w:sz w:val="24"/>
          <w:szCs w:val="24"/>
        </w:rPr>
        <w:tab/>
        <w:t xml:space="preserve">           </w:t>
      </w:r>
      <w:r w:rsidRPr="00777492">
        <w:rPr>
          <w:rFonts w:ascii="Times New Roman" w:hAnsi="Times New Roman"/>
          <w:sz w:val="24"/>
          <w:szCs w:val="24"/>
        </w:rPr>
        <w:t xml:space="preserve">viilkatus, kaldega 30-45 kraadi, kõrvuti </w:t>
      </w:r>
      <w:r w:rsidR="00015EE9" w:rsidRPr="00777492">
        <w:rPr>
          <w:rFonts w:ascii="Times New Roman" w:hAnsi="Times New Roman"/>
          <w:sz w:val="24"/>
          <w:szCs w:val="24"/>
        </w:rPr>
        <w:t xml:space="preserve"> </w:t>
      </w:r>
    </w:p>
    <w:p w:rsidR="007E22E5" w:rsidRPr="00777492" w:rsidRDefault="00015EE9" w:rsidP="00A625D8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72DF6" w:rsidRPr="00777492">
        <w:rPr>
          <w:rFonts w:ascii="Times New Roman" w:hAnsi="Times New Roman"/>
          <w:sz w:val="24"/>
          <w:szCs w:val="24"/>
        </w:rPr>
        <w:t>asetsevate</w:t>
      </w:r>
      <w:r w:rsidR="00972DF6" w:rsidRPr="00777492">
        <w:rPr>
          <w:rFonts w:ascii="Times New Roman" w:hAnsi="Times New Roman"/>
          <w:sz w:val="24"/>
          <w:szCs w:val="24"/>
        </w:rPr>
        <w:br/>
        <w:t xml:space="preserve">     </w:t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  <w:t xml:space="preserve">hoonete puhul vältida väikeseid katusekallete </w:t>
      </w:r>
      <w:r w:rsidR="00972DF6" w:rsidRPr="00777492">
        <w:rPr>
          <w:rFonts w:ascii="Times New Roman" w:hAnsi="Times New Roman"/>
          <w:sz w:val="24"/>
          <w:szCs w:val="24"/>
        </w:rPr>
        <w:br/>
        <w:t xml:space="preserve">       </w:t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  <w:t xml:space="preserve">erinevusi või suurt kallete vahelduvust; </w:t>
      </w:r>
      <w:r w:rsidR="00972DF6" w:rsidRPr="00777492">
        <w:rPr>
          <w:rFonts w:ascii="Times New Roman" w:hAnsi="Times New Roman"/>
          <w:sz w:val="24"/>
          <w:szCs w:val="24"/>
        </w:rPr>
        <w:br/>
        <w:t xml:space="preserve">       põhihoone katuseharja suund</w:t>
      </w:r>
      <w:r w:rsidR="00100919" w:rsidRPr="00777492">
        <w:rPr>
          <w:rFonts w:ascii="Times New Roman" w:hAnsi="Times New Roman"/>
          <w:sz w:val="24"/>
          <w:szCs w:val="24"/>
        </w:rPr>
        <w:tab/>
        <w:t>parallelne või risti Sikeldi</w:t>
      </w:r>
      <w:r w:rsidR="007E22E5" w:rsidRPr="00777492">
        <w:rPr>
          <w:rFonts w:ascii="Times New Roman" w:hAnsi="Times New Roman"/>
          <w:sz w:val="24"/>
          <w:szCs w:val="24"/>
        </w:rPr>
        <w:t>-Koigi teega</w:t>
      </w:r>
      <w:r w:rsidR="00972DF6" w:rsidRPr="00777492">
        <w:rPr>
          <w:rFonts w:ascii="Times New Roman" w:hAnsi="Times New Roman"/>
          <w:sz w:val="24"/>
          <w:szCs w:val="24"/>
        </w:rPr>
        <w:br/>
        <w:t xml:space="preserve">       piirded</w:t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ab/>
        <w:t>puitlippaed, metallvõrk</w:t>
      </w:r>
      <w:r w:rsidR="007E22E5" w:rsidRPr="00777492">
        <w:rPr>
          <w:rFonts w:ascii="Times New Roman" w:hAnsi="Times New Roman"/>
          <w:sz w:val="24"/>
          <w:szCs w:val="24"/>
        </w:rPr>
        <w:t>piire</w:t>
      </w:r>
      <w:r w:rsidR="007E22E5" w:rsidRPr="00777492">
        <w:rPr>
          <w:rFonts w:ascii="Times New Roman" w:hAnsi="Times New Roman"/>
          <w:sz w:val="24"/>
          <w:szCs w:val="24"/>
        </w:rPr>
        <w:br/>
        <w:t xml:space="preserve">       </w:t>
      </w:r>
      <w:r w:rsidR="007E22E5" w:rsidRPr="00777492">
        <w:rPr>
          <w:rFonts w:ascii="Times New Roman" w:hAnsi="Times New Roman"/>
          <w:sz w:val="24"/>
          <w:szCs w:val="24"/>
        </w:rPr>
        <w:tab/>
      </w:r>
      <w:r w:rsidR="007E22E5" w:rsidRPr="00777492">
        <w:rPr>
          <w:rFonts w:ascii="Times New Roman" w:hAnsi="Times New Roman"/>
          <w:sz w:val="24"/>
          <w:szCs w:val="24"/>
        </w:rPr>
        <w:tab/>
      </w:r>
      <w:r w:rsidR="007E22E5" w:rsidRPr="00777492">
        <w:rPr>
          <w:rFonts w:ascii="Times New Roman" w:hAnsi="Times New Roman"/>
          <w:sz w:val="24"/>
          <w:szCs w:val="24"/>
        </w:rPr>
        <w:tab/>
      </w:r>
      <w:r w:rsidR="007E22E5" w:rsidRPr="00777492">
        <w:rPr>
          <w:rFonts w:ascii="Times New Roman" w:hAnsi="Times New Roman"/>
          <w:sz w:val="24"/>
          <w:szCs w:val="24"/>
        </w:rPr>
        <w:tab/>
      </w:r>
      <w:r w:rsidR="007E22E5" w:rsidRPr="00777492">
        <w:rPr>
          <w:rFonts w:ascii="Times New Roman" w:hAnsi="Times New Roman"/>
          <w:sz w:val="24"/>
          <w:szCs w:val="24"/>
        </w:rPr>
        <w:tab/>
      </w:r>
      <w:r w:rsidR="00972DF6" w:rsidRPr="00777492">
        <w:rPr>
          <w:rFonts w:ascii="Times New Roman" w:hAnsi="Times New Roman"/>
          <w:sz w:val="24"/>
          <w:szCs w:val="24"/>
        </w:rPr>
        <w:t xml:space="preserve"> kõrgus 1,2-1</w:t>
      </w:r>
      <w:r w:rsidR="007E22E5" w:rsidRPr="00777492">
        <w:rPr>
          <w:rFonts w:ascii="Times New Roman" w:hAnsi="Times New Roman"/>
          <w:sz w:val="24"/>
          <w:szCs w:val="24"/>
        </w:rPr>
        <w:t xml:space="preserve">,5m; vältida osaliselt </w:t>
      </w:r>
    </w:p>
    <w:p w:rsidR="00972DF6" w:rsidRPr="00777492" w:rsidRDefault="007E22E5" w:rsidP="00A625D8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                                                          piiretega </w:t>
      </w:r>
      <w:r w:rsidR="00972DF6" w:rsidRPr="00777492">
        <w:rPr>
          <w:rFonts w:ascii="Times New Roman" w:hAnsi="Times New Roman"/>
          <w:sz w:val="24"/>
          <w:szCs w:val="24"/>
        </w:rPr>
        <w:t>ümbritsetud õuealade rajamist</w:t>
      </w:r>
    </w:p>
    <w:p w:rsidR="007E22E5" w:rsidRPr="00777492" w:rsidRDefault="00100919" w:rsidP="00C73325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Nähakse ette sissesõiduteede ning platside rajamine. Kõikide kruntide teepoolse piirdeaia ehitus on ette nähtud krundi piiri</w:t>
      </w:r>
      <w:r w:rsidR="00807897">
        <w:rPr>
          <w:rFonts w:ascii="Times New Roman" w:hAnsi="Times New Roman"/>
          <w:sz w:val="24"/>
          <w:szCs w:val="24"/>
        </w:rPr>
        <w:t>le või oma kinnistule</w:t>
      </w:r>
      <w:r w:rsidRPr="00777492">
        <w:rPr>
          <w:rFonts w:ascii="Times New Roman" w:hAnsi="Times New Roman"/>
          <w:sz w:val="24"/>
          <w:szCs w:val="24"/>
        </w:rPr>
        <w:t>. Piirdeaiale on ette nähtud üldjuhul üks sõiduvärav ja üks jalgvärav.</w:t>
      </w:r>
    </w:p>
    <w:p w:rsidR="00100919" w:rsidRPr="00777492" w:rsidRDefault="00100919" w:rsidP="007E08C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lastRenderedPageBreak/>
        <w:t>Elamu ehitusprojekti eskiis tuleb kooskõlastada Rapla Vallavalitsusega.</w:t>
      </w:r>
    </w:p>
    <w:p w:rsidR="00972DF6" w:rsidRPr="00777492" w:rsidRDefault="00972DF6" w:rsidP="007E08C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      </w:t>
      </w:r>
    </w:p>
    <w:p w:rsidR="00972DF6" w:rsidRPr="00777492" w:rsidRDefault="00430886" w:rsidP="008B2FC1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 xml:space="preserve"> </w:t>
      </w:r>
      <w:r w:rsidR="00972DF6" w:rsidRPr="00777492">
        <w:rPr>
          <w:rFonts w:ascii="Times New Roman" w:hAnsi="Times New Roman"/>
          <w:sz w:val="28"/>
          <w:szCs w:val="28"/>
        </w:rPr>
        <w:t>Teed ja liiklus.</w:t>
      </w:r>
      <w:r w:rsidR="00972DF6" w:rsidRPr="00777492">
        <w:rPr>
          <w:rFonts w:ascii="Times New Roman" w:hAnsi="Times New Roman"/>
          <w:sz w:val="28"/>
          <w:szCs w:val="28"/>
        </w:rPr>
        <w:br/>
      </w:r>
    </w:p>
    <w:p w:rsidR="000479B8" w:rsidRPr="00777492" w:rsidRDefault="00BA6E0E" w:rsidP="000479B8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Mahasõit moodustatavatele kruntidele toimub 6690092 Sikeldi-Koigi teelt, mahasõidutee ehitada</w:t>
      </w:r>
      <w:r w:rsidR="00972DF6" w:rsidRPr="00777492">
        <w:rPr>
          <w:rFonts w:ascii="Times New Roman" w:hAnsi="Times New Roman"/>
          <w:sz w:val="24"/>
          <w:szCs w:val="24"/>
        </w:rPr>
        <w:t xml:space="preserve"> laiuse</w:t>
      </w:r>
      <w:r w:rsidRPr="00777492">
        <w:rPr>
          <w:rFonts w:ascii="Times New Roman" w:hAnsi="Times New Roman"/>
          <w:sz w:val="24"/>
          <w:szCs w:val="24"/>
        </w:rPr>
        <w:t>ga 3</w:t>
      </w:r>
      <w:r w:rsidR="00100919" w:rsidRPr="00777492">
        <w:rPr>
          <w:rFonts w:ascii="Times New Roman" w:hAnsi="Times New Roman"/>
          <w:sz w:val="24"/>
          <w:szCs w:val="24"/>
        </w:rPr>
        <w:t>,5m, mahasõit ehitada Sikeldi-Koigi tee nr 6690092</w:t>
      </w:r>
      <w:r w:rsidR="00972DF6" w:rsidRPr="00777492">
        <w:rPr>
          <w:rFonts w:ascii="Times New Roman" w:hAnsi="Times New Roman"/>
          <w:sz w:val="24"/>
          <w:szCs w:val="24"/>
        </w:rPr>
        <w:t xml:space="preserve"> suhtes täisnurga a</w:t>
      </w:r>
      <w:r w:rsidRPr="00777492">
        <w:rPr>
          <w:rFonts w:ascii="Times New Roman" w:hAnsi="Times New Roman"/>
          <w:sz w:val="24"/>
          <w:szCs w:val="24"/>
        </w:rPr>
        <w:t>ll</w:t>
      </w:r>
      <w:r w:rsidR="00972DF6" w:rsidRPr="00777492">
        <w:rPr>
          <w:rFonts w:ascii="Times New Roman" w:hAnsi="Times New Roman"/>
          <w:sz w:val="24"/>
          <w:szCs w:val="24"/>
        </w:rPr>
        <w:t>.</w:t>
      </w:r>
      <w:r w:rsidR="00972DF6" w:rsidRPr="00777492">
        <w:rPr>
          <w:rFonts w:ascii="Times New Roman" w:hAnsi="Times New Roman"/>
          <w:sz w:val="24"/>
          <w:szCs w:val="24"/>
        </w:rPr>
        <w:br/>
        <w:t xml:space="preserve"> Parkimiskohad on lahendatud kinnistu piires. Vastavalt EVS 843:2003, tabel 10.2 peab planeeritavatele kruntidele ette nägema 3 parkimiskohta.</w:t>
      </w:r>
    </w:p>
    <w:p w:rsidR="0020242D" w:rsidRPr="00777492" w:rsidRDefault="0020242D" w:rsidP="000479B8">
      <w:pPr>
        <w:pStyle w:val="ListParagraph"/>
        <w:rPr>
          <w:rFonts w:ascii="Times New Roman" w:hAnsi="Times New Roman"/>
          <w:sz w:val="24"/>
          <w:szCs w:val="24"/>
        </w:rPr>
      </w:pPr>
    </w:p>
    <w:p w:rsidR="0020242D" w:rsidRPr="00777492" w:rsidRDefault="0020242D" w:rsidP="000479B8">
      <w:pPr>
        <w:pStyle w:val="ListParagraph"/>
        <w:rPr>
          <w:rFonts w:ascii="Times New Roman" w:hAnsi="Times New Roman"/>
          <w:sz w:val="24"/>
          <w:szCs w:val="24"/>
        </w:rPr>
      </w:pPr>
    </w:p>
    <w:p w:rsidR="0020242D" w:rsidRPr="00777492" w:rsidRDefault="0020242D" w:rsidP="000479B8">
      <w:pPr>
        <w:pStyle w:val="ListParagraph"/>
        <w:rPr>
          <w:rFonts w:ascii="Times New Roman" w:hAnsi="Times New Roman"/>
          <w:sz w:val="24"/>
          <w:szCs w:val="24"/>
        </w:rPr>
      </w:pPr>
    </w:p>
    <w:p w:rsidR="0020242D" w:rsidRPr="00777492" w:rsidRDefault="0020242D" w:rsidP="000479B8">
      <w:pPr>
        <w:pStyle w:val="ListParagraph"/>
        <w:rPr>
          <w:rFonts w:ascii="Times New Roman" w:hAnsi="Times New Roman"/>
          <w:sz w:val="24"/>
          <w:szCs w:val="24"/>
        </w:rPr>
      </w:pPr>
    </w:p>
    <w:p w:rsidR="000479B8" w:rsidRPr="00777492" w:rsidRDefault="000479B8" w:rsidP="008B2FC1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72DF6" w:rsidRPr="00777492" w:rsidRDefault="00430886" w:rsidP="00D252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 xml:space="preserve"> </w:t>
      </w:r>
      <w:r w:rsidR="000479B8" w:rsidRPr="00777492">
        <w:rPr>
          <w:rFonts w:ascii="Times New Roman" w:hAnsi="Times New Roman"/>
          <w:sz w:val="28"/>
          <w:szCs w:val="28"/>
        </w:rPr>
        <w:t>Piirangud</w:t>
      </w:r>
    </w:p>
    <w:p w:rsidR="000479B8" w:rsidRPr="00777492" w:rsidRDefault="000479B8" w:rsidP="000479B8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479B8" w:rsidRPr="00777492" w:rsidRDefault="000479B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Ehitusjoon kruntidele 6690092 Sikeldi-Koigi teepoolsel küljel on 25m kaugusel tee teljest. Ehituskeeluala naaberkruntide piirist on 4m, Kodila jõe</w:t>
      </w:r>
      <w:r w:rsidR="003C57D3" w:rsidRPr="00777492">
        <w:rPr>
          <w:rFonts w:ascii="Times New Roman" w:hAnsi="Times New Roman"/>
          <w:sz w:val="24"/>
          <w:szCs w:val="24"/>
        </w:rPr>
        <w:t xml:space="preserve"> teljest 50m ja </w:t>
      </w:r>
      <w:r w:rsidR="00A40BD0">
        <w:rPr>
          <w:rFonts w:ascii="Times New Roman" w:hAnsi="Times New Roman"/>
          <w:sz w:val="24"/>
          <w:szCs w:val="24"/>
        </w:rPr>
        <w:t>ida</w:t>
      </w:r>
      <w:r w:rsidR="003C57D3" w:rsidRPr="00777492">
        <w:rPr>
          <w:rFonts w:ascii="Times New Roman" w:hAnsi="Times New Roman"/>
          <w:sz w:val="24"/>
          <w:szCs w:val="24"/>
        </w:rPr>
        <w:t>poolse kraavi teljest 15m.</w:t>
      </w:r>
      <w:r w:rsidRPr="00777492">
        <w:rPr>
          <w:rFonts w:ascii="Times New Roman" w:hAnsi="Times New Roman"/>
          <w:sz w:val="24"/>
          <w:szCs w:val="24"/>
        </w:rPr>
        <w:t xml:space="preserve"> </w:t>
      </w:r>
    </w:p>
    <w:p w:rsidR="000479B8" w:rsidRPr="00777492" w:rsidRDefault="000479B8" w:rsidP="000479B8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479B8" w:rsidRPr="00777492" w:rsidRDefault="000479B8" w:rsidP="000479B8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479B8" w:rsidRPr="00777492" w:rsidRDefault="003C57D3" w:rsidP="00D252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 xml:space="preserve"> Keskkonnakaitse,</w:t>
      </w:r>
      <w:r w:rsidR="005D6649">
        <w:rPr>
          <w:rFonts w:ascii="Times New Roman" w:hAnsi="Times New Roman"/>
          <w:sz w:val="28"/>
          <w:szCs w:val="28"/>
        </w:rPr>
        <w:t xml:space="preserve"> </w:t>
      </w:r>
      <w:r w:rsidR="00DD3B46" w:rsidRPr="00777492">
        <w:rPr>
          <w:rFonts w:ascii="Times New Roman" w:hAnsi="Times New Roman"/>
          <w:sz w:val="28"/>
          <w:szCs w:val="28"/>
        </w:rPr>
        <w:t>h</w:t>
      </w:r>
      <w:r w:rsidR="000479B8" w:rsidRPr="00777492">
        <w:rPr>
          <w:rFonts w:ascii="Times New Roman" w:hAnsi="Times New Roman"/>
          <w:sz w:val="28"/>
          <w:szCs w:val="28"/>
        </w:rPr>
        <w:t>aljastus ja heakord</w:t>
      </w:r>
    </w:p>
    <w:p w:rsidR="0077511E" w:rsidRDefault="003C57D3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br/>
        <w:t xml:space="preserve">Kruntidel on osline </w:t>
      </w:r>
      <w:r w:rsidR="008B6380">
        <w:rPr>
          <w:rFonts w:ascii="Times New Roman" w:hAnsi="Times New Roman"/>
          <w:sz w:val="24"/>
          <w:szCs w:val="24"/>
        </w:rPr>
        <w:t>kõrg</w:t>
      </w:r>
      <w:r w:rsidRPr="00777492">
        <w:rPr>
          <w:rFonts w:ascii="Times New Roman" w:hAnsi="Times New Roman"/>
          <w:sz w:val="24"/>
          <w:szCs w:val="24"/>
        </w:rPr>
        <w:t>ha</w:t>
      </w:r>
      <w:r w:rsidR="008B6380">
        <w:rPr>
          <w:rFonts w:ascii="Times New Roman" w:hAnsi="Times New Roman"/>
          <w:sz w:val="24"/>
          <w:szCs w:val="24"/>
        </w:rPr>
        <w:t>ljastus, hoonete rajamisega püüda sailitada olemasolev kõrghaljastus kuid arvestata ka päikese parimat ligipääsu krundile.</w:t>
      </w:r>
    </w:p>
    <w:p w:rsidR="003C57D3" w:rsidRDefault="0077511E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Krundile rajatavate platside ja teede alad on planeeritud katta võimalikult tolmuvaba kattega. Teedest, platsidest ja hoonetest vabad alad haljastatakse</w:t>
      </w:r>
      <w:r w:rsidR="00EB6AEF">
        <w:rPr>
          <w:rFonts w:ascii="Times New Roman" w:hAnsi="Times New Roman"/>
          <w:sz w:val="24"/>
          <w:szCs w:val="24"/>
        </w:rPr>
        <w:t>.</w:t>
      </w:r>
      <w:r w:rsidR="00F33D15">
        <w:rPr>
          <w:rFonts w:ascii="Times New Roman" w:hAnsi="Times New Roman"/>
          <w:sz w:val="24"/>
          <w:szCs w:val="24"/>
        </w:rPr>
        <w:t xml:space="preserve"> Krundi teepoolsesse serva planeeritakse tolmu tõkkeks hekk.</w:t>
      </w:r>
    </w:p>
    <w:p w:rsidR="00537546" w:rsidRPr="00777492" w:rsidRDefault="00537546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Puurkaevu ja biopugasti asukoht määrata selliselt, et nende ümber jääb 10m raadiusega sanitaarkaitsevöönd.</w:t>
      </w:r>
    </w:p>
    <w:p w:rsidR="00972DF6" w:rsidRPr="00777492" w:rsidRDefault="00972DF6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Olmejäätmete kogumine toimub krundil paik</w:t>
      </w:r>
      <w:r w:rsidR="003C57D3" w:rsidRPr="00777492">
        <w:rPr>
          <w:rFonts w:ascii="Times New Roman" w:hAnsi="Times New Roman"/>
          <w:sz w:val="24"/>
          <w:szCs w:val="24"/>
        </w:rPr>
        <w:t>nevasse konteinerisse ja äraveoks sõlmitakse leping</w:t>
      </w:r>
      <w:r w:rsidRPr="00777492">
        <w:rPr>
          <w:rFonts w:ascii="Times New Roman" w:hAnsi="Times New Roman"/>
          <w:sz w:val="24"/>
          <w:szCs w:val="24"/>
        </w:rPr>
        <w:t xml:space="preserve"> vastavalt Rapla valla korraldatud jäätmeveo rakendamise määrusele  30.12.2010 nr 25.</w:t>
      </w:r>
    </w:p>
    <w:p w:rsidR="00972DF6" w:rsidRPr="00777492" w:rsidRDefault="00972DF6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Jäätmete konteineri asukoht määratakse hoone projektiga.</w:t>
      </w:r>
    </w:p>
    <w:p w:rsidR="00972DF6" w:rsidRPr="00777492" w:rsidRDefault="00972DF6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Pereelamutes tekkivate biojäätmete kompostimine peab toimuma oma kinnistul.</w:t>
      </w:r>
    </w:p>
    <w:p w:rsidR="00972DF6" w:rsidRPr="00777492" w:rsidRDefault="00972DF6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Sademeveed juhitakse maapinna kalletega hoonetest ja teedest eemale ning immutatakse pinnasesse oma krundi piirides.</w:t>
      </w:r>
      <w:r w:rsidRPr="00777492">
        <w:rPr>
          <w:rFonts w:ascii="Times New Roman" w:hAnsi="Times New Roman"/>
          <w:sz w:val="24"/>
          <w:szCs w:val="24"/>
        </w:rPr>
        <w:br/>
      </w:r>
    </w:p>
    <w:p w:rsidR="00972DF6" w:rsidRPr="00777492" w:rsidRDefault="006A37B1" w:rsidP="0058415F">
      <w:pPr>
        <w:pStyle w:val="ListParagraph"/>
        <w:numPr>
          <w:ilvl w:val="1"/>
          <w:numId w:val="1"/>
        </w:numPr>
        <w:ind w:left="1068"/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 xml:space="preserve"> Kuritegevuse riske vähendavate nõuete ja tingimuste seadmine</w:t>
      </w:r>
    </w:p>
    <w:p w:rsidR="006A37B1" w:rsidRPr="00777492" w:rsidRDefault="006A37B1" w:rsidP="0058415F">
      <w:pPr>
        <w:pStyle w:val="ListParagraph"/>
        <w:ind w:left="1068"/>
        <w:rPr>
          <w:rFonts w:ascii="Times New Roman" w:hAnsi="Times New Roman"/>
          <w:sz w:val="28"/>
          <w:szCs w:val="28"/>
        </w:rPr>
      </w:pPr>
    </w:p>
    <w:p w:rsidR="006A37B1" w:rsidRPr="00777492" w:rsidRDefault="006A37B1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lastRenderedPageBreak/>
        <w:t>Kuritegevuse ohjamise probleemidele tuleb läheneda komplektselt, arvestades kohaliku omavalitsuse, ühiskondlike organisatsioonide ja politsei osavõtuga. Lähtuda tuleb kõige kaitsetumate inimrühmade vajadustest</w:t>
      </w:r>
      <w:r w:rsidR="00CF162B" w:rsidRPr="00777492">
        <w:rPr>
          <w:rFonts w:ascii="Times New Roman" w:hAnsi="Times New Roman"/>
          <w:sz w:val="24"/>
          <w:szCs w:val="24"/>
        </w:rPr>
        <w:t>.</w:t>
      </w:r>
    </w:p>
    <w:p w:rsidR="00E0530C" w:rsidRPr="00777492" w:rsidRDefault="00CF162B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Kuus põhimõtet kuritegevuse ohjeldamisek</w:t>
      </w:r>
      <w:r w:rsidR="00115418" w:rsidRPr="00777492">
        <w:rPr>
          <w:rFonts w:ascii="Times New Roman" w:hAnsi="Times New Roman"/>
          <w:sz w:val="24"/>
          <w:szCs w:val="24"/>
        </w:rPr>
        <w:t>s:</w:t>
      </w:r>
    </w:p>
    <w:p w:rsidR="00E0530C" w:rsidRPr="00777492" w:rsidRDefault="00115418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JÄLGITAVUS- Ala jälgitavus on üks peamisi asjaolusid mis kurjategijaid</w:t>
      </w:r>
      <w:r w:rsidR="00E0530C" w:rsidRPr="00777492">
        <w:rPr>
          <w:rFonts w:ascii="Times New Roman" w:hAnsi="Times New Roman"/>
          <w:sz w:val="24"/>
          <w:szCs w:val="24"/>
        </w:rPr>
        <w:t xml:space="preserve"> </w:t>
      </w:r>
      <w:r w:rsidRPr="00777492">
        <w:rPr>
          <w:rFonts w:ascii="Times New Roman" w:hAnsi="Times New Roman"/>
          <w:sz w:val="24"/>
          <w:szCs w:val="24"/>
        </w:rPr>
        <w:t>heidutab. Pole oluline kas ümbruskonda te</w:t>
      </w:r>
      <w:r w:rsidR="00E0530C" w:rsidRPr="00777492">
        <w:rPr>
          <w:rFonts w:ascii="Times New Roman" w:hAnsi="Times New Roman"/>
          <w:sz w:val="24"/>
          <w:szCs w:val="24"/>
        </w:rPr>
        <w:t xml:space="preserve">gelikult jälgitaksegi, tähtis on </w:t>
      </w:r>
    </w:p>
    <w:p w:rsidR="00E0530C" w:rsidRPr="00777492" w:rsidRDefault="00115418" w:rsidP="0058415F">
      <w:pPr>
        <w:pStyle w:val="ListParagraph"/>
        <w:ind w:left="708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luua niisugune ümbrus, mis paneks sissetungija tunnetama, et ta on</w:t>
      </w:r>
      <w:r w:rsidR="00E0530C" w:rsidRPr="00777492">
        <w:rPr>
          <w:rFonts w:ascii="Times New Roman" w:hAnsi="Times New Roman"/>
          <w:sz w:val="24"/>
          <w:szCs w:val="24"/>
        </w:rPr>
        <w:t xml:space="preserve"> </w:t>
      </w:r>
      <w:r w:rsidRPr="00777492">
        <w:rPr>
          <w:rFonts w:ascii="Times New Roman" w:hAnsi="Times New Roman"/>
          <w:sz w:val="24"/>
          <w:szCs w:val="24"/>
        </w:rPr>
        <w:t>kõigile nähtav.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-NAABRUSKONNAD- Ala järgitavuse põhimõtet rakendades peab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arvestama vaadeldava piirkonna lähiü</w:t>
      </w:r>
      <w:r w:rsidR="00E0530C" w:rsidRPr="00777492">
        <w:rPr>
          <w:rFonts w:ascii="Times New Roman" w:hAnsi="Times New Roman"/>
          <w:sz w:val="24"/>
          <w:szCs w:val="24"/>
        </w:rPr>
        <w:t xml:space="preserve">mbrust. See tähendab et inimesed </w:t>
      </w:r>
      <w:r w:rsidRPr="00777492">
        <w:rPr>
          <w:rFonts w:ascii="Times New Roman" w:hAnsi="Times New Roman"/>
          <w:sz w:val="24"/>
          <w:szCs w:val="24"/>
        </w:rPr>
        <w:t>tunnistavad ala omaks ja jälgivad seal toimuvat.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-AVALIKUD ALAD JA ERAVALDUSED- Avalike alade ja eravalduste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probleem on tihedalt seotud naabruskondade probleemidega ning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keskendub avalike alade ja eravalduste eristamise vajadusele.</w:t>
      </w:r>
    </w:p>
    <w:p w:rsidR="00E67F7C" w:rsidRPr="00777492" w:rsidRDefault="00115418" w:rsidP="00E67F7C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-VARJUMISKOHAD- </w:t>
      </w:r>
    </w:p>
    <w:p w:rsidR="00E67F7C" w:rsidRPr="00E67F7C" w:rsidRDefault="00115418" w:rsidP="00E67F7C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Hoonete projekteerimisel tuleb </w:t>
      </w:r>
      <w:r w:rsidR="00E67F7C">
        <w:rPr>
          <w:rFonts w:ascii="Times New Roman" w:hAnsi="Times New Roman"/>
          <w:sz w:val="24"/>
          <w:szCs w:val="24"/>
        </w:rPr>
        <w:t>vältida varjumiskohti</w:t>
      </w:r>
      <w:r w:rsidR="00E67F7C" w:rsidRPr="00E67F7C">
        <w:rPr>
          <w:rFonts w:ascii="Times New Roman" w:hAnsi="Times New Roman"/>
          <w:sz w:val="24"/>
          <w:szCs w:val="24"/>
        </w:rPr>
        <w:t>.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-ABINÕUDE KOMPLEKSSUSE PÕHIMÕTE- Turvalisus tuleb tagada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mitmete abinõude kooskasutamisega. Projektid tuleb igakülgselt läbi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arutada, pidades silmas kõiki turvalisuse tagamise võimalusi, sh ala</w:t>
      </w:r>
    </w:p>
    <w:p w:rsidR="00E0530C" w:rsidRPr="00777492" w:rsidRDefault="00E0530C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l</w:t>
      </w:r>
      <w:r w:rsidR="00115418" w:rsidRPr="00777492">
        <w:rPr>
          <w:rFonts w:ascii="Times New Roman" w:hAnsi="Times New Roman"/>
          <w:sz w:val="24"/>
          <w:szCs w:val="24"/>
        </w:rPr>
        <w:t>omulikku jälgitavust ja kaitstust.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-KOOSTÖÖPÕHIMÕTE- Koostööd tuleb teha elamuid igapäevaselt</w:t>
      </w:r>
    </w:p>
    <w:p w:rsidR="00E0530C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hallates nii eraisikute kui ametiisikute poolt.</w:t>
      </w:r>
    </w:p>
    <w:p w:rsidR="006626A9" w:rsidRPr="00777492" w:rsidRDefault="00115418" w:rsidP="0058415F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Arhitekt peab hoonete ehitamisel ette nägema oma otsuste nii pika- kui</w:t>
      </w:r>
      <w:r w:rsidR="00E0530C" w:rsidRPr="00777492">
        <w:rPr>
          <w:rFonts w:ascii="Times New Roman" w:hAnsi="Times New Roman"/>
          <w:sz w:val="24"/>
          <w:szCs w:val="24"/>
        </w:rPr>
        <w:t xml:space="preserve"> </w:t>
      </w:r>
      <w:r w:rsidRPr="00777492">
        <w:rPr>
          <w:rFonts w:ascii="Times New Roman" w:hAnsi="Times New Roman"/>
          <w:sz w:val="24"/>
          <w:szCs w:val="24"/>
        </w:rPr>
        <w:t xml:space="preserve">lühiajalisi </w:t>
      </w:r>
      <w:r w:rsidR="00A22241">
        <w:rPr>
          <w:rFonts w:ascii="Times New Roman" w:hAnsi="Times New Roman"/>
          <w:sz w:val="24"/>
          <w:szCs w:val="24"/>
        </w:rPr>
        <w:t>tagajärgi.</w:t>
      </w:r>
    </w:p>
    <w:p w:rsidR="00E0530C" w:rsidRPr="00777492" w:rsidRDefault="00E0530C" w:rsidP="00E0530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6A37B1" w:rsidRPr="00777492" w:rsidRDefault="006A37B1" w:rsidP="00D252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 xml:space="preserve"> Tuleohutus</w:t>
      </w:r>
    </w:p>
    <w:p w:rsidR="00972DF6" w:rsidRPr="00777492" w:rsidRDefault="00972DF6" w:rsidP="00C7332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72DF6" w:rsidRPr="00777492" w:rsidRDefault="00FD3175" w:rsidP="00FC7D38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Detailplaneering on koostatud vastavalt Eesti Vabariigi Valitsuse 27.okt 2004 määrusele</w:t>
      </w:r>
      <w:r w:rsidR="00025DFE" w:rsidRPr="00777492">
        <w:rPr>
          <w:rFonts w:ascii="Times New Roman" w:hAnsi="Times New Roman"/>
          <w:sz w:val="24"/>
          <w:szCs w:val="24"/>
        </w:rPr>
        <w:t xml:space="preserve"> nr 315 ja tuletõrjevee standardile EVS 812 o</w:t>
      </w:r>
      <w:r w:rsidR="00373D9C" w:rsidRPr="00777492">
        <w:rPr>
          <w:rFonts w:ascii="Times New Roman" w:hAnsi="Times New Roman"/>
          <w:sz w:val="24"/>
          <w:szCs w:val="24"/>
        </w:rPr>
        <w:t>sa 6: Tuletõrje veevarustus</w:t>
      </w:r>
      <w:r w:rsidR="00FE2FF5" w:rsidRPr="00777492">
        <w:rPr>
          <w:rFonts w:ascii="Times New Roman" w:hAnsi="Times New Roman"/>
          <w:sz w:val="24"/>
          <w:szCs w:val="24"/>
        </w:rPr>
        <w:t>“</w:t>
      </w:r>
      <w:r w:rsidR="00373D9C" w:rsidRPr="00777492">
        <w:rPr>
          <w:rFonts w:ascii="Times New Roman" w:hAnsi="Times New Roman"/>
          <w:sz w:val="24"/>
          <w:szCs w:val="24"/>
        </w:rPr>
        <w:t xml:space="preserve">. </w:t>
      </w:r>
      <w:r w:rsidR="00972DF6" w:rsidRPr="00777492">
        <w:rPr>
          <w:rFonts w:ascii="Times New Roman" w:hAnsi="Times New Roman"/>
          <w:sz w:val="24"/>
          <w:szCs w:val="24"/>
        </w:rPr>
        <w:t>Lähim tuletõrje</w:t>
      </w:r>
      <w:r w:rsidR="00250300" w:rsidRPr="00777492">
        <w:rPr>
          <w:rFonts w:ascii="Times New Roman" w:hAnsi="Times New Roman"/>
          <w:sz w:val="24"/>
          <w:szCs w:val="24"/>
        </w:rPr>
        <w:t xml:space="preserve"> veevõtuhüdran</w:t>
      </w:r>
      <w:r w:rsidR="00D53B0E" w:rsidRPr="00777492">
        <w:rPr>
          <w:rFonts w:ascii="Times New Roman" w:hAnsi="Times New Roman"/>
          <w:sz w:val="24"/>
          <w:szCs w:val="24"/>
        </w:rPr>
        <w:t xml:space="preserve">t, </w:t>
      </w:r>
      <w:r w:rsidR="00250300" w:rsidRPr="00777492">
        <w:rPr>
          <w:rFonts w:ascii="Times New Roman" w:hAnsi="Times New Roman"/>
          <w:sz w:val="24"/>
          <w:szCs w:val="24"/>
        </w:rPr>
        <w:t xml:space="preserve"> tootlikkusega 10 l/sek</w:t>
      </w:r>
      <w:r w:rsidR="00D53B0E" w:rsidRPr="00777492">
        <w:rPr>
          <w:rFonts w:ascii="Times New Roman" w:hAnsi="Times New Roman"/>
          <w:sz w:val="24"/>
          <w:szCs w:val="24"/>
        </w:rPr>
        <w:t>,</w:t>
      </w:r>
      <w:r w:rsidR="00250300" w:rsidRPr="00777492">
        <w:rPr>
          <w:rFonts w:ascii="Times New Roman" w:hAnsi="Times New Roman"/>
          <w:sz w:val="24"/>
          <w:szCs w:val="24"/>
        </w:rPr>
        <w:t xml:space="preserve"> asub </w:t>
      </w:r>
      <w:r w:rsidR="00972DF6" w:rsidRPr="00777492">
        <w:rPr>
          <w:rFonts w:ascii="Times New Roman" w:hAnsi="Times New Roman"/>
          <w:sz w:val="24"/>
          <w:szCs w:val="24"/>
        </w:rPr>
        <w:t xml:space="preserve"> </w:t>
      </w:r>
      <w:r w:rsidR="00C217B4" w:rsidRPr="00777492">
        <w:rPr>
          <w:rFonts w:ascii="Times New Roman" w:hAnsi="Times New Roman"/>
          <w:sz w:val="24"/>
          <w:szCs w:val="24"/>
        </w:rPr>
        <w:t xml:space="preserve">Rapla linnas Alu </w:t>
      </w:r>
      <w:r w:rsidR="00250300" w:rsidRPr="00777492">
        <w:rPr>
          <w:rFonts w:ascii="Times New Roman" w:hAnsi="Times New Roman"/>
          <w:sz w:val="24"/>
          <w:szCs w:val="24"/>
        </w:rPr>
        <w:t>tee ja Kevade tänava ristmikul</w:t>
      </w:r>
      <w:r w:rsidR="00DD4507">
        <w:rPr>
          <w:rFonts w:ascii="Times New Roman" w:hAnsi="Times New Roman"/>
          <w:sz w:val="24"/>
          <w:szCs w:val="24"/>
        </w:rPr>
        <w:t xml:space="preserve"> (proj. alast 2600m), lähim veevõt</w:t>
      </w:r>
      <w:r w:rsidR="00AF48DF">
        <w:rPr>
          <w:rFonts w:ascii="Times New Roman" w:hAnsi="Times New Roman"/>
          <w:sz w:val="24"/>
          <w:szCs w:val="24"/>
        </w:rPr>
        <w:t>uhoidla asub Amaksi töökoja</w:t>
      </w:r>
      <w:r w:rsidR="00DD4507">
        <w:rPr>
          <w:rFonts w:ascii="Times New Roman" w:hAnsi="Times New Roman"/>
          <w:sz w:val="24"/>
          <w:szCs w:val="24"/>
        </w:rPr>
        <w:t xml:space="preserve"> värava kõrval </w:t>
      </w:r>
      <w:r w:rsidR="00560C25">
        <w:rPr>
          <w:rFonts w:ascii="Times New Roman" w:hAnsi="Times New Roman"/>
          <w:sz w:val="24"/>
          <w:szCs w:val="24"/>
        </w:rPr>
        <w:t>3</w:t>
      </w:r>
      <w:r w:rsidR="00A40BD0">
        <w:rPr>
          <w:rFonts w:ascii="Times New Roman" w:hAnsi="Times New Roman"/>
          <w:sz w:val="24"/>
          <w:szCs w:val="24"/>
        </w:rPr>
        <w:t>50m Kiduussi kinnistust, mahuga 1</w:t>
      </w:r>
      <w:r w:rsidR="00AF48DF">
        <w:rPr>
          <w:rFonts w:ascii="Times New Roman" w:hAnsi="Times New Roman"/>
          <w:sz w:val="24"/>
          <w:szCs w:val="24"/>
        </w:rPr>
        <w:t>0</w:t>
      </w:r>
      <w:r w:rsidR="00A40BD0">
        <w:rPr>
          <w:rFonts w:ascii="Times New Roman" w:hAnsi="Times New Roman"/>
          <w:sz w:val="24"/>
          <w:szCs w:val="24"/>
        </w:rPr>
        <w:t>0</w:t>
      </w:r>
      <w:r w:rsidR="00DD4507">
        <w:rPr>
          <w:rFonts w:ascii="Times New Roman" w:hAnsi="Times New Roman"/>
          <w:sz w:val="24"/>
          <w:szCs w:val="24"/>
        </w:rPr>
        <w:t>m³.</w:t>
      </w:r>
    </w:p>
    <w:p w:rsidR="00373D9C" w:rsidRPr="00777492" w:rsidRDefault="00FC7D38" w:rsidP="00FC7D38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P</w:t>
      </w:r>
      <w:r w:rsidR="00B80E51" w:rsidRPr="00777492">
        <w:rPr>
          <w:rFonts w:ascii="Times New Roman" w:hAnsi="Times New Roman"/>
          <w:sz w:val="24"/>
          <w:szCs w:val="24"/>
        </w:rPr>
        <w:t>laneeritud uu</w:t>
      </w:r>
      <w:r w:rsidR="00FE2FF5" w:rsidRPr="00777492">
        <w:rPr>
          <w:rFonts w:ascii="Times New Roman" w:hAnsi="Times New Roman"/>
          <w:sz w:val="24"/>
          <w:szCs w:val="24"/>
        </w:rPr>
        <w:t>t</w:t>
      </w:r>
      <w:r w:rsidR="00B80E51" w:rsidRPr="00777492">
        <w:rPr>
          <w:rFonts w:ascii="Times New Roman" w:hAnsi="Times New Roman"/>
          <w:sz w:val="24"/>
          <w:szCs w:val="24"/>
        </w:rPr>
        <w:t>e üksikelam</w:t>
      </w:r>
      <w:r w:rsidR="00FE2FF5" w:rsidRPr="00777492">
        <w:rPr>
          <w:rFonts w:ascii="Times New Roman" w:hAnsi="Times New Roman"/>
          <w:sz w:val="24"/>
          <w:szCs w:val="24"/>
        </w:rPr>
        <w:t>ute</w:t>
      </w:r>
      <w:r w:rsidR="00B80E51" w:rsidRPr="00777492">
        <w:rPr>
          <w:rFonts w:ascii="Times New Roman" w:hAnsi="Times New Roman"/>
          <w:sz w:val="24"/>
          <w:szCs w:val="24"/>
        </w:rPr>
        <w:t xml:space="preserve"> puhul ette nähtud minimaalseks tulepüsivusklassiks TP-3 ja kujast tingitud minimaalseks vahekauguseks 8m. </w:t>
      </w:r>
      <w:r w:rsidR="00C217B4" w:rsidRPr="00777492">
        <w:rPr>
          <w:rFonts w:ascii="Times New Roman" w:hAnsi="Times New Roman"/>
          <w:sz w:val="24"/>
          <w:szCs w:val="24"/>
        </w:rPr>
        <w:t xml:space="preserve">Juhul kui on vajadus ehitada hooned lähemale kui 8m, siis tuleb hoonetele projekteerida täiendavad tuleohutusmeetmed – rajada hoonetele tulemüürid vms. </w:t>
      </w:r>
      <w:r w:rsidR="00373D9C" w:rsidRPr="00777492">
        <w:rPr>
          <w:rFonts w:ascii="Times New Roman" w:hAnsi="Times New Roman"/>
          <w:sz w:val="24"/>
          <w:szCs w:val="24"/>
        </w:rPr>
        <w:t xml:space="preserve"> </w:t>
      </w:r>
    </w:p>
    <w:p w:rsidR="00FE2FF5" w:rsidRPr="00777492" w:rsidRDefault="00FE2FF5" w:rsidP="00373D9C">
      <w:pPr>
        <w:pStyle w:val="ListParagraph"/>
        <w:rPr>
          <w:rFonts w:ascii="Times New Roman" w:hAnsi="Times New Roman"/>
          <w:sz w:val="24"/>
          <w:szCs w:val="24"/>
        </w:rPr>
      </w:pPr>
    </w:p>
    <w:p w:rsidR="00972DF6" w:rsidRPr="00777492" w:rsidRDefault="00972DF6" w:rsidP="00D252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>Veevarustus ja kanalisatsioon.</w:t>
      </w:r>
    </w:p>
    <w:p w:rsidR="00972DF6" w:rsidRPr="00777492" w:rsidRDefault="00972DF6" w:rsidP="00C73325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3A70E5" w:rsidRDefault="00DD3B46" w:rsidP="00BD6561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Veevarustus lahendatakse planeeritavale alale kavandatud kolme puurkaevu baasil.</w:t>
      </w:r>
    </w:p>
    <w:p w:rsidR="00DD3B46" w:rsidRPr="00777492" w:rsidRDefault="003A70E5" w:rsidP="00BD656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Ühe krundi tarbeks rajatav puurkaev on ette nähtud väljaspoole ehituskeeluvööndit</w:t>
      </w:r>
      <w:r w:rsidR="005D6649">
        <w:rPr>
          <w:rFonts w:ascii="Times New Roman" w:hAnsi="Times New Roman"/>
          <w:sz w:val="24"/>
          <w:szCs w:val="24"/>
        </w:rPr>
        <w:t xml:space="preserve"> e. hoonestusalale. Puurkaev teenindab ühte peret tarbeveega</w:t>
      </w:r>
      <w:r>
        <w:rPr>
          <w:rFonts w:ascii="Times New Roman" w:hAnsi="Times New Roman"/>
          <w:sz w:val="24"/>
          <w:szCs w:val="24"/>
        </w:rPr>
        <w:t>. Vee tarbimine ühe krundi kohta arvestada 0,6m³/ööp.</w:t>
      </w:r>
      <w:r w:rsidR="00DD3B46" w:rsidRPr="00777492">
        <w:rPr>
          <w:rFonts w:ascii="Times New Roman" w:hAnsi="Times New Roman"/>
          <w:sz w:val="24"/>
          <w:szCs w:val="24"/>
        </w:rPr>
        <w:t xml:space="preserve"> Veevarustuseks on reserveeritud maa-ala veetorustikule puurkaevust elamuni.</w:t>
      </w:r>
    </w:p>
    <w:p w:rsidR="00BD6561" w:rsidRPr="00777492" w:rsidRDefault="00DD3B46" w:rsidP="00BD6561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lastRenderedPageBreak/>
        <w:t>Kruntide kanalisatsioon on lahendatud lokaalse süsteemiga</w:t>
      </w:r>
      <w:r w:rsidR="005D6649">
        <w:rPr>
          <w:rFonts w:ascii="Times New Roman" w:hAnsi="Times New Roman"/>
          <w:sz w:val="24"/>
          <w:szCs w:val="24"/>
        </w:rPr>
        <w:t>,</w:t>
      </w:r>
      <w:r w:rsidRPr="00777492">
        <w:rPr>
          <w:rFonts w:ascii="Times New Roman" w:hAnsi="Times New Roman"/>
          <w:sz w:val="24"/>
          <w:szCs w:val="24"/>
        </w:rPr>
        <w:t xml:space="preserve"> kas kogumismahutitega või biopuhastitega.</w:t>
      </w:r>
      <w:r w:rsidR="00773E65">
        <w:rPr>
          <w:rFonts w:ascii="Times New Roman" w:hAnsi="Times New Roman"/>
          <w:sz w:val="24"/>
          <w:szCs w:val="24"/>
        </w:rPr>
        <w:t xml:space="preserve"> </w:t>
      </w:r>
      <w:r w:rsidR="007B2EA3">
        <w:rPr>
          <w:rFonts w:ascii="Times New Roman" w:hAnsi="Times New Roman"/>
          <w:sz w:val="24"/>
          <w:szCs w:val="24"/>
        </w:rPr>
        <w:t>Imbväljaku rajamine ei ole lubatud</w:t>
      </w:r>
      <w:r w:rsidR="00CF50A1">
        <w:rPr>
          <w:rFonts w:ascii="Times New Roman" w:hAnsi="Times New Roman"/>
          <w:sz w:val="24"/>
          <w:szCs w:val="24"/>
        </w:rPr>
        <w:t xml:space="preserve"> kuna antud piirkonnas on põhjavesi nõrgalt kaitstud</w:t>
      </w:r>
      <w:r w:rsidR="007B2EA3">
        <w:rPr>
          <w:rFonts w:ascii="Times New Roman" w:hAnsi="Times New Roman"/>
          <w:sz w:val="24"/>
          <w:szCs w:val="24"/>
        </w:rPr>
        <w:t xml:space="preserve">. </w:t>
      </w:r>
      <w:r w:rsidR="00773E65">
        <w:rPr>
          <w:rFonts w:ascii="Times New Roman" w:hAnsi="Times New Roman"/>
          <w:sz w:val="24"/>
          <w:szCs w:val="24"/>
        </w:rPr>
        <w:t>Biopuhasti heitvesi juhitak</w:t>
      </w:r>
      <w:r w:rsidR="007B2EA3">
        <w:rPr>
          <w:rFonts w:ascii="Times New Roman" w:hAnsi="Times New Roman"/>
          <w:sz w:val="24"/>
          <w:szCs w:val="24"/>
        </w:rPr>
        <w:t xml:space="preserve">se kruntidel </w:t>
      </w:r>
      <w:r w:rsidR="00773E65">
        <w:rPr>
          <w:rFonts w:ascii="Times New Roman" w:hAnsi="Times New Roman"/>
          <w:sz w:val="24"/>
          <w:szCs w:val="24"/>
        </w:rPr>
        <w:t>olemasolevasse kraavi.</w:t>
      </w:r>
      <w:r w:rsidR="003A70E5">
        <w:rPr>
          <w:rFonts w:ascii="Times New Roman" w:hAnsi="Times New Roman"/>
          <w:sz w:val="24"/>
          <w:szCs w:val="24"/>
        </w:rPr>
        <w:t xml:space="preserve"> Arvestuslik reovee holk ühe elaniku kohta ca 0,4m³/ööp.</w:t>
      </w:r>
    </w:p>
    <w:p w:rsidR="00972DF6" w:rsidRPr="00777492" w:rsidRDefault="00DD3B46" w:rsidP="00BD6561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</w:t>
      </w:r>
      <w:r w:rsidR="00972DF6" w:rsidRPr="00777492">
        <w:rPr>
          <w:rFonts w:ascii="Times New Roman" w:hAnsi="Times New Roman"/>
          <w:sz w:val="24"/>
          <w:szCs w:val="24"/>
        </w:rPr>
        <w:t>Vihmaveed hajutatakse oma krundi piires.</w:t>
      </w:r>
      <w:r w:rsidR="00972DF6" w:rsidRPr="00777492">
        <w:rPr>
          <w:rFonts w:ascii="Times New Roman" w:hAnsi="Times New Roman"/>
          <w:sz w:val="24"/>
          <w:szCs w:val="24"/>
        </w:rPr>
        <w:br/>
      </w:r>
    </w:p>
    <w:p w:rsidR="00972DF6" w:rsidRPr="00777492" w:rsidRDefault="00972DF6" w:rsidP="00D252A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77492">
        <w:rPr>
          <w:rFonts w:ascii="Times New Roman" w:hAnsi="Times New Roman"/>
          <w:sz w:val="28"/>
          <w:szCs w:val="28"/>
        </w:rPr>
        <w:t>Elektrivarustus.</w:t>
      </w:r>
    </w:p>
    <w:p w:rsidR="00430886" w:rsidRPr="00777492" w:rsidRDefault="00430886" w:rsidP="00430886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972DF6" w:rsidRPr="00777492" w:rsidRDefault="00DD3B46" w:rsidP="00D544A4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>Vastavalt Loo Elekter As-ilt saadud tehnilistele tingimustele</w:t>
      </w:r>
      <w:r w:rsidRPr="00777492">
        <w:rPr>
          <w:rFonts w:ascii="Times New Roman" w:hAnsi="Times New Roman"/>
          <w:color w:val="000000" w:themeColor="text1"/>
          <w:sz w:val="24"/>
          <w:szCs w:val="24"/>
        </w:rPr>
        <w:t xml:space="preserve"> nr 6</w:t>
      </w:r>
      <w:r w:rsidR="003A70E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77492">
        <w:rPr>
          <w:rFonts w:ascii="Times New Roman" w:hAnsi="Times New Roman"/>
          <w:color w:val="000000" w:themeColor="text1"/>
          <w:sz w:val="24"/>
          <w:szCs w:val="24"/>
        </w:rPr>
        <w:t xml:space="preserve">-2014 on elamute elektrivarustus ette nähtud 0,4kv </w:t>
      </w:r>
      <w:r w:rsidR="00B76EC0" w:rsidRPr="00777492">
        <w:rPr>
          <w:rFonts w:ascii="Times New Roman" w:hAnsi="Times New Roman"/>
          <w:color w:val="000000" w:themeColor="text1"/>
          <w:sz w:val="24"/>
          <w:szCs w:val="24"/>
        </w:rPr>
        <w:t>toiteliiniga Männi tn 7 ja Männi tn 9 piiril (Lao tänava ääres) asuvast kilbist. Ühene liitumiskilp näha ette krundile 1 ja kahene liitumiskilp kruntide 2 ja 3 vahelisele piirile.</w:t>
      </w:r>
    </w:p>
    <w:p w:rsidR="00B76EC0" w:rsidRPr="00777492" w:rsidRDefault="00B76EC0" w:rsidP="00D544A4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color w:val="000000" w:themeColor="text1"/>
          <w:sz w:val="24"/>
          <w:szCs w:val="24"/>
        </w:rPr>
        <w:t>Kinnistutele jäävatele liinirajatistele on vajalik kasutusõiguse rajamine Loo Elekter AS kasuks.</w:t>
      </w:r>
    </w:p>
    <w:p w:rsidR="00972DF6" w:rsidRPr="00777492" w:rsidRDefault="00972DF6" w:rsidP="007A2F49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7A2F49" w:rsidRPr="00777492" w:rsidRDefault="007A2F49" w:rsidP="007A2F49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975D34" w:rsidRPr="00777492" w:rsidRDefault="00972DF6" w:rsidP="00975D34">
      <w:pPr>
        <w:pStyle w:val="ListParagraph"/>
        <w:rPr>
          <w:rFonts w:ascii="Times New Roman" w:hAnsi="Times New Roman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  </w:t>
      </w:r>
    </w:p>
    <w:p w:rsidR="00972DF6" w:rsidRPr="00015EE9" w:rsidRDefault="00975D34" w:rsidP="00975D34">
      <w:pPr>
        <w:pStyle w:val="ListParagraph"/>
        <w:rPr>
          <w:rFonts w:ascii="Franklin Gothic Book" w:hAnsi="Franklin Gothic Book"/>
          <w:sz w:val="24"/>
          <w:szCs w:val="24"/>
        </w:rPr>
      </w:pPr>
      <w:r w:rsidRPr="0077749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72DF6" w:rsidRPr="00777492">
        <w:rPr>
          <w:rFonts w:ascii="Times New Roman" w:hAnsi="Times New Roman"/>
          <w:sz w:val="24"/>
          <w:szCs w:val="24"/>
        </w:rPr>
        <w:t xml:space="preserve">Seletuskirja koostas: Jaak Müürsepp                                 </w:t>
      </w:r>
      <w:r w:rsidR="00972DF6" w:rsidRPr="00777492">
        <w:rPr>
          <w:rFonts w:ascii="Times New Roman" w:hAnsi="Times New Roman"/>
          <w:sz w:val="24"/>
          <w:szCs w:val="24"/>
        </w:rPr>
        <w:br/>
      </w:r>
      <w:r w:rsidR="00972DF6" w:rsidRPr="00015EE9">
        <w:rPr>
          <w:rFonts w:ascii="Franklin Gothic Book" w:hAnsi="Franklin Gothic Book"/>
          <w:sz w:val="24"/>
          <w:szCs w:val="24"/>
        </w:rPr>
        <w:br/>
      </w:r>
    </w:p>
    <w:p w:rsidR="00972DF6" w:rsidRDefault="00972DF6" w:rsidP="00250AE5">
      <w:pPr>
        <w:pStyle w:val="ListParagraph"/>
      </w:pPr>
    </w:p>
    <w:p w:rsidR="00972DF6" w:rsidRDefault="00972DF6" w:rsidP="00250AE5">
      <w:pPr>
        <w:pStyle w:val="ListParagraph"/>
      </w:pPr>
    </w:p>
    <w:sectPr w:rsidR="00972DF6" w:rsidSect="0002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1D31"/>
    <w:multiLevelType w:val="multilevel"/>
    <w:tmpl w:val="3CBEAE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>
    <w:nsid w:val="38AD7A57"/>
    <w:multiLevelType w:val="hybridMultilevel"/>
    <w:tmpl w:val="4008E8E0"/>
    <w:lvl w:ilvl="0" w:tplc="C02020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2B340F2"/>
    <w:multiLevelType w:val="hybridMultilevel"/>
    <w:tmpl w:val="8004A9B4"/>
    <w:lvl w:ilvl="0" w:tplc="E82470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87231A0"/>
    <w:multiLevelType w:val="hybridMultilevel"/>
    <w:tmpl w:val="F1E6BEE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800"/>
    <w:rsid w:val="00015EE9"/>
    <w:rsid w:val="00024331"/>
    <w:rsid w:val="00025DFE"/>
    <w:rsid w:val="000341B0"/>
    <w:rsid w:val="000479B8"/>
    <w:rsid w:val="000961DA"/>
    <w:rsid w:val="000A4EA2"/>
    <w:rsid w:val="000B496E"/>
    <w:rsid w:val="000D6EFB"/>
    <w:rsid w:val="00100919"/>
    <w:rsid w:val="00101E35"/>
    <w:rsid w:val="00115418"/>
    <w:rsid w:val="00180A1A"/>
    <w:rsid w:val="00192EB0"/>
    <w:rsid w:val="00193CD8"/>
    <w:rsid w:val="001A5358"/>
    <w:rsid w:val="001B4287"/>
    <w:rsid w:val="001E37C5"/>
    <w:rsid w:val="0020242D"/>
    <w:rsid w:val="00211500"/>
    <w:rsid w:val="00240F2E"/>
    <w:rsid w:val="00250300"/>
    <w:rsid w:val="00250AE5"/>
    <w:rsid w:val="00255047"/>
    <w:rsid w:val="002776DF"/>
    <w:rsid w:val="002839D7"/>
    <w:rsid w:val="00284A93"/>
    <w:rsid w:val="002A51DB"/>
    <w:rsid w:val="002B48F5"/>
    <w:rsid w:val="002C0E21"/>
    <w:rsid w:val="002E2B44"/>
    <w:rsid w:val="002F092E"/>
    <w:rsid w:val="003400F3"/>
    <w:rsid w:val="00351345"/>
    <w:rsid w:val="00361551"/>
    <w:rsid w:val="00373D9C"/>
    <w:rsid w:val="00383FB7"/>
    <w:rsid w:val="00387247"/>
    <w:rsid w:val="003A127A"/>
    <w:rsid w:val="003A5AD4"/>
    <w:rsid w:val="003A70E5"/>
    <w:rsid w:val="003C57D3"/>
    <w:rsid w:val="003D0A29"/>
    <w:rsid w:val="003D33C6"/>
    <w:rsid w:val="0041603E"/>
    <w:rsid w:val="00430886"/>
    <w:rsid w:val="00447C17"/>
    <w:rsid w:val="00465858"/>
    <w:rsid w:val="004863D1"/>
    <w:rsid w:val="00491B6F"/>
    <w:rsid w:val="004A102E"/>
    <w:rsid w:val="0050447F"/>
    <w:rsid w:val="00520960"/>
    <w:rsid w:val="00537546"/>
    <w:rsid w:val="00560C25"/>
    <w:rsid w:val="00563F09"/>
    <w:rsid w:val="0058415F"/>
    <w:rsid w:val="005A19CD"/>
    <w:rsid w:val="005D058A"/>
    <w:rsid w:val="005D6649"/>
    <w:rsid w:val="005E2775"/>
    <w:rsid w:val="0062623E"/>
    <w:rsid w:val="006626A9"/>
    <w:rsid w:val="006741E0"/>
    <w:rsid w:val="0068391A"/>
    <w:rsid w:val="0068426B"/>
    <w:rsid w:val="00687605"/>
    <w:rsid w:val="006A22C8"/>
    <w:rsid w:val="006A37B1"/>
    <w:rsid w:val="006D0EEA"/>
    <w:rsid w:val="0070283F"/>
    <w:rsid w:val="007177B8"/>
    <w:rsid w:val="007448C9"/>
    <w:rsid w:val="00760834"/>
    <w:rsid w:val="00773E65"/>
    <w:rsid w:val="0077511E"/>
    <w:rsid w:val="00777492"/>
    <w:rsid w:val="007A2F49"/>
    <w:rsid w:val="007A6FBE"/>
    <w:rsid w:val="007A7526"/>
    <w:rsid w:val="007B2AE5"/>
    <w:rsid w:val="007B2EA3"/>
    <w:rsid w:val="007C2C27"/>
    <w:rsid w:val="007C2DAC"/>
    <w:rsid w:val="007C7989"/>
    <w:rsid w:val="007E08CA"/>
    <w:rsid w:val="007E22E5"/>
    <w:rsid w:val="007E6619"/>
    <w:rsid w:val="007F34F0"/>
    <w:rsid w:val="00807897"/>
    <w:rsid w:val="008112DA"/>
    <w:rsid w:val="008121CA"/>
    <w:rsid w:val="00823960"/>
    <w:rsid w:val="00826DA1"/>
    <w:rsid w:val="00840FA0"/>
    <w:rsid w:val="008B2FC1"/>
    <w:rsid w:val="008B6380"/>
    <w:rsid w:val="00922EF5"/>
    <w:rsid w:val="009432F4"/>
    <w:rsid w:val="009611C3"/>
    <w:rsid w:val="00972AD6"/>
    <w:rsid w:val="00972DF6"/>
    <w:rsid w:val="00975D34"/>
    <w:rsid w:val="009B0591"/>
    <w:rsid w:val="00A02F51"/>
    <w:rsid w:val="00A22241"/>
    <w:rsid w:val="00A2426D"/>
    <w:rsid w:val="00A24A86"/>
    <w:rsid w:val="00A40BD0"/>
    <w:rsid w:val="00A54777"/>
    <w:rsid w:val="00A625D8"/>
    <w:rsid w:val="00A817F7"/>
    <w:rsid w:val="00A82BD9"/>
    <w:rsid w:val="00AA1FF5"/>
    <w:rsid w:val="00AB05D8"/>
    <w:rsid w:val="00AB52BF"/>
    <w:rsid w:val="00AD34ED"/>
    <w:rsid w:val="00AF0EE9"/>
    <w:rsid w:val="00AF48DF"/>
    <w:rsid w:val="00AF739A"/>
    <w:rsid w:val="00B0243C"/>
    <w:rsid w:val="00B707D1"/>
    <w:rsid w:val="00B7566F"/>
    <w:rsid w:val="00B76EC0"/>
    <w:rsid w:val="00B80E51"/>
    <w:rsid w:val="00BA6E0E"/>
    <w:rsid w:val="00BD6561"/>
    <w:rsid w:val="00BE2DE5"/>
    <w:rsid w:val="00BE6361"/>
    <w:rsid w:val="00C01800"/>
    <w:rsid w:val="00C05ADD"/>
    <w:rsid w:val="00C217B4"/>
    <w:rsid w:val="00C4265C"/>
    <w:rsid w:val="00C578DD"/>
    <w:rsid w:val="00C730D0"/>
    <w:rsid w:val="00C73325"/>
    <w:rsid w:val="00CA3525"/>
    <w:rsid w:val="00CA7FE1"/>
    <w:rsid w:val="00CC2C06"/>
    <w:rsid w:val="00CE0545"/>
    <w:rsid w:val="00CE5FB1"/>
    <w:rsid w:val="00CF143F"/>
    <w:rsid w:val="00CF162B"/>
    <w:rsid w:val="00CF2C8F"/>
    <w:rsid w:val="00CF50A1"/>
    <w:rsid w:val="00D00A63"/>
    <w:rsid w:val="00D04304"/>
    <w:rsid w:val="00D16DCE"/>
    <w:rsid w:val="00D23296"/>
    <w:rsid w:val="00D252A6"/>
    <w:rsid w:val="00D26851"/>
    <w:rsid w:val="00D53B0E"/>
    <w:rsid w:val="00D544A4"/>
    <w:rsid w:val="00D70EE9"/>
    <w:rsid w:val="00DA18FE"/>
    <w:rsid w:val="00DD3B46"/>
    <w:rsid w:val="00DD4507"/>
    <w:rsid w:val="00DE56B6"/>
    <w:rsid w:val="00DF0BD8"/>
    <w:rsid w:val="00DF2BE0"/>
    <w:rsid w:val="00E019F9"/>
    <w:rsid w:val="00E0530C"/>
    <w:rsid w:val="00E360CE"/>
    <w:rsid w:val="00E40180"/>
    <w:rsid w:val="00E6147D"/>
    <w:rsid w:val="00E67F7C"/>
    <w:rsid w:val="00EB6AEF"/>
    <w:rsid w:val="00EC2B2C"/>
    <w:rsid w:val="00EC34A7"/>
    <w:rsid w:val="00EE5D5D"/>
    <w:rsid w:val="00F04009"/>
    <w:rsid w:val="00F27E07"/>
    <w:rsid w:val="00F33601"/>
    <w:rsid w:val="00F33D15"/>
    <w:rsid w:val="00F375F7"/>
    <w:rsid w:val="00F42231"/>
    <w:rsid w:val="00F468D1"/>
    <w:rsid w:val="00F5705D"/>
    <w:rsid w:val="00F60B58"/>
    <w:rsid w:val="00F77B48"/>
    <w:rsid w:val="00F82765"/>
    <w:rsid w:val="00FC7D38"/>
    <w:rsid w:val="00FD3175"/>
    <w:rsid w:val="00FD4356"/>
    <w:rsid w:val="00FE2322"/>
    <w:rsid w:val="00FE2FF5"/>
    <w:rsid w:val="00FE44F0"/>
    <w:rsid w:val="00FE5697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E0"/>
    <w:pPr>
      <w:spacing w:after="200" w:line="276" w:lineRule="auto"/>
    </w:pPr>
    <w:rPr>
      <w:lang w:val="et-EE"/>
    </w:rPr>
  </w:style>
  <w:style w:type="paragraph" w:styleId="Heading1">
    <w:name w:val="heading 1"/>
    <w:basedOn w:val="Normal"/>
    <w:link w:val="Heading1Char"/>
    <w:uiPriority w:val="99"/>
    <w:qFormat/>
    <w:locked/>
    <w:rsid w:val="001B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287"/>
    <w:rPr>
      <w:rFonts w:ascii="Times New Roman" w:hAnsi="Times New Roman" w:cs="Times New Roman"/>
      <w:b/>
      <w:bCs/>
      <w:kern w:val="36"/>
      <w:sz w:val="48"/>
      <w:szCs w:val="48"/>
      <w:lang w:val="et-EE" w:eastAsia="et-EE"/>
    </w:rPr>
  </w:style>
  <w:style w:type="paragraph" w:styleId="ListParagraph">
    <w:name w:val="List Paragraph"/>
    <w:basedOn w:val="Normal"/>
    <w:uiPriority w:val="99"/>
    <w:qFormat/>
    <w:rsid w:val="00250AE5"/>
    <w:pPr>
      <w:ind w:left="720"/>
      <w:contextualSpacing/>
    </w:pPr>
  </w:style>
  <w:style w:type="paragraph" w:customStyle="1" w:styleId="vv">
    <w:name w:val="vv"/>
    <w:basedOn w:val="Normal"/>
    <w:uiPriority w:val="99"/>
    <w:rsid w:val="001B4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rsid w:val="001B42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1423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 Müürsepp</dc:creator>
  <cp:lastModifiedBy>Ago</cp:lastModifiedBy>
  <cp:revision>65</cp:revision>
  <dcterms:created xsi:type="dcterms:W3CDTF">2014-05-16T17:20:00Z</dcterms:created>
  <dcterms:modified xsi:type="dcterms:W3CDTF">2014-06-12T19:50:00Z</dcterms:modified>
</cp:coreProperties>
</file>